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3A" w:rsidRDefault="000A3F3A" w:rsidP="00E31885">
      <w:pPr>
        <w:jc w:val="center"/>
      </w:pPr>
    </w:p>
    <w:p w:rsidR="000A3F3A" w:rsidRDefault="000A3F3A" w:rsidP="00E31885">
      <w:pPr>
        <w:jc w:val="center"/>
      </w:pPr>
      <w:r w:rsidRPr="00AF3257">
        <w:tab/>
      </w:r>
    </w:p>
    <w:p w:rsidR="000A3F3A" w:rsidRDefault="000A3F3A" w:rsidP="00E31885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0A3F3A" w:rsidRPr="00C33B89" w:rsidRDefault="000A3F3A" w:rsidP="00E31885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0A3F3A" w:rsidRPr="00C33B89" w:rsidRDefault="000A3F3A" w:rsidP="00E3188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0A3F3A" w:rsidRPr="00C33B89" w:rsidRDefault="000A3F3A" w:rsidP="00E31885">
      <w:pPr>
        <w:jc w:val="center"/>
        <w:rPr>
          <w:rFonts w:ascii="Arial" w:hAnsi="Arial"/>
          <w:b/>
          <w:sz w:val="28"/>
        </w:rPr>
      </w:pPr>
    </w:p>
    <w:p w:rsidR="000A3F3A" w:rsidRPr="00C33B89" w:rsidRDefault="000A3F3A" w:rsidP="00E31885">
      <w:pPr>
        <w:pStyle w:val="Heading3"/>
        <w:rPr>
          <w:sz w:val="40"/>
        </w:rPr>
      </w:pPr>
      <w:r w:rsidRPr="00C33B89">
        <w:t>П О С Т А Н О В Л Е Н И Е</w:t>
      </w:r>
    </w:p>
    <w:p w:rsidR="000A3F3A" w:rsidRDefault="000A3F3A" w:rsidP="00F0437B">
      <w:pPr>
        <w:spacing w:line="18" w:lineRule="atLeast"/>
        <w:jc w:val="both"/>
        <w:rPr>
          <w:sz w:val="28"/>
          <w:szCs w:val="28"/>
        </w:rPr>
      </w:pPr>
    </w:p>
    <w:p w:rsidR="000A3F3A" w:rsidRPr="00C33B89" w:rsidRDefault="000A3F3A" w:rsidP="00E31885">
      <w:pPr>
        <w:rPr>
          <w:rFonts w:ascii="Arial" w:hAnsi="Arial"/>
        </w:rPr>
      </w:pPr>
      <w:r>
        <w:rPr>
          <w:rFonts w:ascii="Arial" w:hAnsi="Arial"/>
        </w:rPr>
        <w:t>от 26.11.2014 № 767</w:t>
      </w:r>
    </w:p>
    <w:p w:rsidR="000A3F3A" w:rsidRPr="00C33B89" w:rsidRDefault="000A3F3A" w:rsidP="00E31885">
      <w:pPr>
        <w:jc w:val="center"/>
        <w:rPr>
          <w:rFonts w:ascii="Arial" w:hAnsi="Arial"/>
          <w:sz w:val="10"/>
        </w:rPr>
      </w:pPr>
    </w:p>
    <w:p w:rsidR="000A3F3A" w:rsidRPr="00C33B89" w:rsidRDefault="000A3F3A" w:rsidP="00E31885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0A3F3A" w:rsidRDefault="000A3F3A" w:rsidP="00E73850">
      <w:pPr>
        <w:spacing w:line="18" w:lineRule="atLeast"/>
        <w:ind w:right="-568" w:firstLine="851"/>
        <w:jc w:val="both"/>
        <w:rPr>
          <w:sz w:val="28"/>
          <w:szCs w:val="28"/>
        </w:rPr>
      </w:pPr>
    </w:p>
    <w:p w:rsidR="000A3F3A" w:rsidRDefault="000A3F3A" w:rsidP="00E73850">
      <w:pPr>
        <w:spacing w:line="18" w:lineRule="atLeast"/>
        <w:ind w:right="-568" w:firstLine="851"/>
        <w:jc w:val="both"/>
        <w:rPr>
          <w:sz w:val="28"/>
          <w:szCs w:val="28"/>
        </w:rPr>
      </w:pPr>
    </w:p>
    <w:p w:rsidR="000A3F3A" w:rsidRDefault="000A3F3A" w:rsidP="00E31885">
      <w:pPr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</w:t>
      </w:r>
    </w:p>
    <w:p w:rsidR="000A3F3A" w:rsidRDefault="000A3F3A" w:rsidP="00E31885">
      <w:pPr>
        <w:rPr>
          <w:b/>
          <w:sz w:val="24"/>
        </w:rPr>
      </w:pPr>
      <w:r>
        <w:rPr>
          <w:b/>
          <w:sz w:val="24"/>
        </w:rPr>
        <w:t>администрации Черемховского районного</w:t>
      </w:r>
    </w:p>
    <w:p w:rsidR="000A3F3A" w:rsidRDefault="000A3F3A" w:rsidP="00E31885">
      <w:pPr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0A3F3A" w:rsidRDefault="000A3F3A" w:rsidP="00E31885">
      <w:pPr>
        <w:spacing w:line="18" w:lineRule="atLeast"/>
        <w:ind w:right="-568"/>
        <w:rPr>
          <w:b/>
          <w:sz w:val="24"/>
        </w:rPr>
      </w:pPr>
      <w:r>
        <w:rPr>
          <w:b/>
          <w:sz w:val="24"/>
        </w:rPr>
        <w:t xml:space="preserve">от 10.10.2013 № 660 «Об утверждении </w:t>
      </w:r>
    </w:p>
    <w:p w:rsidR="000A3F3A" w:rsidRDefault="000A3F3A" w:rsidP="00E31885">
      <w:pPr>
        <w:spacing w:line="18" w:lineRule="atLeast"/>
        <w:ind w:right="-568"/>
        <w:rPr>
          <w:b/>
          <w:sz w:val="24"/>
        </w:rPr>
      </w:pPr>
      <w:r>
        <w:rPr>
          <w:b/>
          <w:sz w:val="24"/>
        </w:rPr>
        <w:t>муниципальной программы «Безопасность</w:t>
      </w:r>
    </w:p>
    <w:p w:rsidR="000A3F3A" w:rsidRDefault="000A3F3A" w:rsidP="00E31885">
      <w:pPr>
        <w:spacing w:line="18" w:lineRule="atLeast"/>
        <w:ind w:right="-568"/>
        <w:rPr>
          <w:sz w:val="28"/>
          <w:szCs w:val="28"/>
        </w:rPr>
      </w:pPr>
      <w:r>
        <w:rPr>
          <w:b/>
          <w:sz w:val="24"/>
        </w:rPr>
        <w:t>школьных перевозок на 2014-2016 годы»</w:t>
      </w:r>
    </w:p>
    <w:p w:rsidR="000A3F3A" w:rsidRDefault="000A3F3A" w:rsidP="00E31885">
      <w:pPr>
        <w:spacing w:line="18" w:lineRule="atLeast"/>
        <w:ind w:right="-568" w:firstLine="851"/>
        <w:rPr>
          <w:sz w:val="28"/>
          <w:szCs w:val="28"/>
        </w:rPr>
      </w:pPr>
    </w:p>
    <w:p w:rsidR="000A3F3A" w:rsidRDefault="000A3F3A" w:rsidP="00E73850">
      <w:pPr>
        <w:spacing w:line="18" w:lineRule="atLeast"/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0A3F3A" w:rsidRPr="009254DB" w:rsidRDefault="000A3F3A" w:rsidP="00CB1543">
      <w:pPr>
        <w:spacing w:line="18" w:lineRule="atLeast"/>
        <w:ind w:right="-568"/>
        <w:jc w:val="both"/>
        <w:rPr>
          <w:sz w:val="14"/>
          <w:szCs w:val="14"/>
        </w:rPr>
      </w:pPr>
    </w:p>
    <w:p w:rsidR="000A3F3A" w:rsidRPr="00AF3257" w:rsidRDefault="000A3F3A" w:rsidP="00CB1543">
      <w:pPr>
        <w:spacing w:line="18" w:lineRule="atLeast"/>
        <w:ind w:right="-568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0A3F3A" w:rsidRPr="009254DB" w:rsidRDefault="000A3F3A" w:rsidP="00CB1543">
      <w:pPr>
        <w:spacing w:line="18" w:lineRule="atLeast"/>
        <w:ind w:right="-568"/>
        <w:jc w:val="center"/>
        <w:rPr>
          <w:b/>
          <w:sz w:val="14"/>
          <w:szCs w:val="14"/>
        </w:rPr>
      </w:pPr>
    </w:p>
    <w:p w:rsidR="000A3F3A" w:rsidRDefault="000A3F3A" w:rsidP="00CB1543">
      <w:pPr>
        <w:pStyle w:val="ListParagraph"/>
        <w:numPr>
          <w:ilvl w:val="0"/>
          <w:numId w:val="3"/>
        </w:numPr>
        <w:spacing w:line="18" w:lineRule="atLeast"/>
        <w:ind w:left="0" w:right="-568"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0A3F3A" w:rsidRDefault="000A3F3A" w:rsidP="00F0437B"/>
              </w:txbxContent>
            </v:textbox>
          </v:shape>
        </w:pict>
      </w:r>
      <w:r>
        <w:rPr>
          <w:sz w:val="28"/>
          <w:szCs w:val="28"/>
        </w:rPr>
        <w:t>Внести в постановление Черемховского районного муниципального образования от 10.10.2013 № 660</w:t>
      </w:r>
      <w:r w:rsidRPr="00EF5B5B">
        <w:rPr>
          <w:sz w:val="28"/>
          <w:szCs w:val="28"/>
        </w:rPr>
        <w:t xml:space="preserve"> </w:t>
      </w:r>
      <w:r w:rsidRPr="00E73850">
        <w:rPr>
          <w:sz w:val="28"/>
          <w:szCs w:val="28"/>
        </w:rPr>
        <w:t>«Об утверждении муниципальной программы «Безопасность школьных перевозок на 2014-2016 годы»</w:t>
      </w:r>
      <w:r>
        <w:rPr>
          <w:sz w:val="28"/>
          <w:szCs w:val="28"/>
        </w:rPr>
        <w:t xml:space="preserve"> (с изменениями от 28.02.2014  № 110, от 05.06.2014 № 350, от 17.09.2014 № 582,  от 20.10.2014 </w:t>
      </w:r>
    </w:p>
    <w:p w:rsidR="000A3F3A" w:rsidRPr="000A4153" w:rsidRDefault="000A3F3A" w:rsidP="000A4153">
      <w:pPr>
        <w:spacing w:line="18" w:lineRule="atLeast"/>
        <w:ind w:right="-568"/>
        <w:jc w:val="both"/>
        <w:rPr>
          <w:sz w:val="28"/>
          <w:szCs w:val="28"/>
        </w:rPr>
      </w:pPr>
      <w:r w:rsidRPr="000A4153">
        <w:rPr>
          <w:sz w:val="28"/>
          <w:szCs w:val="28"/>
        </w:rPr>
        <w:t>№ 656)  (далее - постановление), следующие изменения:</w:t>
      </w:r>
    </w:p>
    <w:p w:rsidR="000A3F3A" w:rsidRPr="00DC0633" w:rsidRDefault="000A3F3A" w:rsidP="00DC0633">
      <w:pPr>
        <w:pStyle w:val="ListParagraph"/>
        <w:numPr>
          <w:ilvl w:val="1"/>
          <w:numId w:val="3"/>
        </w:numPr>
        <w:tabs>
          <w:tab w:val="left" w:pos="1560"/>
        </w:tabs>
        <w:ind w:left="0"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по тексту п</w:t>
      </w:r>
      <w:r w:rsidRPr="00DC0633">
        <w:rPr>
          <w:sz w:val="28"/>
          <w:szCs w:val="28"/>
        </w:rPr>
        <w:t>остановления слова «на 2014-2016 годы» заменить словами «на 2014-2017 годы»;</w:t>
      </w:r>
    </w:p>
    <w:p w:rsidR="000A3F3A" w:rsidRPr="00DC0633" w:rsidRDefault="000A3F3A" w:rsidP="00DC0633">
      <w:pPr>
        <w:pStyle w:val="ListParagraph"/>
        <w:numPr>
          <w:ilvl w:val="1"/>
          <w:numId w:val="3"/>
        </w:numPr>
        <w:tabs>
          <w:tab w:val="left" w:pos="1560"/>
        </w:tabs>
        <w:ind w:left="0"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0A3F3A" w:rsidRDefault="000A3F3A" w:rsidP="00CB1543">
      <w:pPr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3257">
        <w:rPr>
          <w:sz w:val="28"/>
          <w:szCs w:val="28"/>
        </w:rPr>
        <w:t>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A3F3A" w:rsidRDefault="000A3F3A" w:rsidP="00CB1543">
      <w:pPr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постановления администрации от 10.10.2013 № 660 </w:t>
      </w:r>
      <w:r w:rsidRPr="00E73850">
        <w:rPr>
          <w:sz w:val="28"/>
          <w:szCs w:val="28"/>
        </w:rPr>
        <w:t>«Об утверждении муниципальной программы «Безопасность школьных перевозок на 2014-2016 годы»</w:t>
      </w:r>
      <w:r>
        <w:rPr>
          <w:sz w:val="28"/>
          <w:szCs w:val="28"/>
        </w:rPr>
        <w:t xml:space="preserve"> (с изменениями от 28.02.2014 № 110, от 05.06.2014 № 350, от  17.09.2014 № 582, от 20.10.2014 № 656) о дате внесения в него изменений настоящим постановлением;</w:t>
      </w:r>
    </w:p>
    <w:p w:rsidR="000A3F3A" w:rsidRDefault="000A3F3A" w:rsidP="00CB1543">
      <w:pPr>
        <w:ind w:right="-568" w:firstLine="851"/>
        <w:jc w:val="both"/>
        <w:rPr>
          <w:sz w:val="28"/>
        </w:rPr>
      </w:pPr>
      <w:r>
        <w:rPr>
          <w:noProof/>
        </w:rPr>
        <w:pict>
          <v:shape id="_x0000_s1027" type="#_x0000_t202" style="position:absolute;left:0;text-align:left;margin-left:197.7pt;margin-top:-67.75pt;width:66.75pt;height:18pt;z-index:251659264" stroked="f">
            <v:textbox>
              <w:txbxContent>
                <w:p w:rsidR="000A3F3A" w:rsidRDefault="000A3F3A" w:rsidP="009A597A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2.2.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7" w:history="1">
        <w:r w:rsidRPr="00883D29">
          <w:rPr>
            <w:rStyle w:val="Hyperlink"/>
            <w:color w:val="auto"/>
            <w:sz w:val="28"/>
            <w:u w:val="none"/>
            <w:lang w:val="en-US"/>
          </w:rPr>
          <w:t>www</w:t>
        </w:r>
        <w:r w:rsidRPr="00883D29">
          <w:rPr>
            <w:rStyle w:val="Hyperlink"/>
            <w:color w:val="auto"/>
            <w:sz w:val="28"/>
            <w:u w:val="none"/>
          </w:rPr>
          <w:t>.</w:t>
        </w:r>
        <w:r w:rsidRPr="00883D29">
          <w:rPr>
            <w:rStyle w:val="Hyperlink"/>
            <w:color w:val="auto"/>
            <w:sz w:val="28"/>
            <w:u w:val="none"/>
            <w:lang w:val="en-US"/>
          </w:rPr>
          <w:t>cher</w:t>
        </w:r>
        <w:r w:rsidRPr="00883D29">
          <w:rPr>
            <w:rStyle w:val="Hyperlink"/>
            <w:color w:val="auto"/>
            <w:sz w:val="28"/>
            <w:u w:val="none"/>
          </w:rPr>
          <w:t>.i</w:t>
        </w:r>
        <w:r w:rsidRPr="00883D29">
          <w:rPr>
            <w:rStyle w:val="Hyperlink"/>
            <w:color w:val="auto"/>
            <w:sz w:val="28"/>
            <w:u w:val="none"/>
            <w:lang w:val="en-US"/>
          </w:rPr>
          <w:t>rkobl</w:t>
        </w:r>
        <w:r w:rsidRPr="00883D29">
          <w:rPr>
            <w:rStyle w:val="Hyperlink"/>
            <w:color w:val="auto"/>
            <w:sz w:val="28"/>
            <w:u w:val="none"/>
          </w:rPr>
          <w:t>.</w:t>
        </w:r>
        <w:r w:rsidRPr="00883D29">
          <w:rPr>
            <w:rStyle w:val="Hyperlink"/>
            <w:color w:val="auto"/>
            <w:sz w:val="28"/>
            <w:u w:val="none"/>
            <w:lang w:val="en-US"/>
          </w:rPr>
          <w:t>ru</w:t>
        </w:r>
      </w:hyperlink>
      <w:r w:rsidRPr="00883D29">
        <w:rPr>
          <w:sz w:val="28"/>
        </w:rPr>
        <w:t>.</w:t>
      </w:r>
    </w:p>
    <w:p w:rsidR="000A3F3A" w:rsidRPr="00461442" w:rsidRDefault="000A3F3A" w:rsidP="00CB1543">
      <w:pPr>
        <w:ind w:right="-568" w:firstLine="851"/>
        <w:jc w:val="both"/>
        <w:rPr>
          <w:sz w:val="28"/>
        </w:rPr>
      </w:pPr>
      <w:r>
        <w:rPr>
          <w:sz w:val="28"/>
        </w:rPr>
        <w:t>3. Настоящее постановление вступает в силу с 01.01.2015.</w:t>
      </w:r>
    </w:p>
    <w:p w:rsidR="000A3F3A" w:rsidRPr="00AF3257" w:rsidRDefault="000A3F3A" w:rsidP="00CB1543">
      <w:pPr>
        <w:tabs>
          <w:tab w:val="left" w:pos="567"/>
        </w:tabs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0A3F3A" w:rsidRDefault="000A3F3A" w:rsidP="00CB1543">
      <w:pPr>
        <w:tabs>
          <w:tab w:val="left" w:pos="567"/>
        </w:tabs>
        <w:ind w:right="-568"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0A3F3A" w:rsidRDefault="000A3F3A" w:rsidP="00CB1543">
      <w:pPr>
        <w:tabs>
          <w:tab w:val="left" w:pos="567"/>
        </w:tabs>
        <w:ind w:right="-568"/>
        <w:jc w:val="both"/>
        <w:rPr>
          <w:sz w:val="28"/>
          <w:szCs w:val="28"/>
        </w:rPr>
      </w:pPr>
    </w:p>
    <w:p w:rsidR="000A3F3A" w:rsidRDefault="000A3F3A" w:rsidP="00CB1543">
      <w:pPr>
        <w:tabs>
          <w:tab w:val="left" w:pos="567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0A3F3A" w:rsidRDefault="000A3F3A" w:rsidP="00CB1543">
      <w:pPr>
        <w:tabs>
          <w:tab w:val="left" w:pos="8415"/>
        </w:tabs>
        <w:ind w:right="-568"/>
        <w:jc w:val="both"/>
      </w:pPr>
    </w:p>
    <w:p w:rsidR="000A3F3A" w:rsidRDefault="000A3F3A" w:rsidP="00CB1543">
      <w:pPr>
        <w:tabs>
          <w:tab w:val="left" w:pos="8415"/>
        </w:tabs>
        <w:ind w:right="-568"/>
        <w:jc w:val="both"/>
      </w:pPr>
    </w:p>
    <w:p w:rsidR="000A3F3A" w:rsidRDefault="000A3F3A" w:rsidP="00CB1543">
      <w:pPr>
        <w:tabs>
          <w:tab w:val="left" w:pos="8415"/>
        </w:tabs>
        <w:ind w:right="-568"/>
        <w:jc w:val="both"/>
      </w:pPr>
    </w:p>
    <w:p w:rsidR="000A3F3A" w:rsidRDefault="000A3F3A" w:rsidP="00CB1543">
      <w:pPr>
        <w:tabs>
          <w:tab w:val="left" w:pos="8415"/>
        </w:tabs>
        <w:ind w:right="-568"/>
        <w:jc w:val="both"/>
      </w:pPr>
      <w:bookmarkStart w:id="0" w:name="_GoBack"/>
      <w:bookmarkEnd w:id="0"/>
    </w:p>
    <w:p w:rsidR="000A3F3A" w:rsidRDefault="000A3F3A" w:rsidP="00CB1543">
      <w:pPr>
        <w:tabs>
          <w:tab w:val="left" w:pos="8415"/>
        </w:tabs>
        <w:ind w:right="-568"/>
        <w:jc w:val="both"/>
      </w:pPr>
    </w:p>
    <w:p w:rsidR="000A3F3A" w:rsidRDefault="000A3F3A" w:rsidP="00CB1543">
      <w:pPr>
        <w:tabs>
          <w:tab w:val="left" w:pos="8415"/>
        </w:tabs>
        <w:ind w:right="-568"/>
        <w:jc w:val="both"/>
      </w:pPr>
    </w:p>
    <w:p w:rsidR="000A3F3A" w:rsidRDefault="000A3F3A" w:rsidP="00CB1543">
      <w:pPr>
        <w:tabs>
          <w:tab w:val="left" w:pos="8415"/>
        </w:tabs>
        <w:ind w:right="-568"/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Default="000A3F3A" w:rsidP="00F0437B">
      <w:pPr>
        <w:tabs>
          <w:tab w:val="left" w:pos="8415"/>
        </w:tabs>
        <w:jc w:val="both"/>
      </w:pPr>
    </w:p>
    <w:p w:rsidR="000A3F3A" w:rsidRPr="001B77BA" w:rsidRDefault="000A3F3A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0A3F3A" w:rsidRDefault="000A3F3A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0A3F3A" w:rsidRDefault="000A3F3A" w:rsidP="00ED77BD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</w:p>
    <w:p w:rsidR="000A3F3A" w:rsidRDefault="000A3F3A" w:rsidP="00066D60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A3F3A" w:rsidRDefault="000A3F3A" w:rsidP="00066D60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A3F3A" w:rsidRDefault="000A3F3A" w:rsidP="008777F9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администрации Черемховского</w:t>
      </w:r>
    </w:p>
    <w:p w:rsidR="000A3F3A" w:rsidRDefault="000A3F3A" w:rsidP="00066D60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районного муниципального</w:t>
      </w:r>
    </w:p>
    <w:p w:rsidR="000A3F3A" w:rsidRDefault="000A3F3A" w:rsidP="00066D60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 w:rsidR="000A3F3A" w:rsidRPr="00A63457" w:rsidRDefault="000A3F3A" w:rsidP="008777F9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от 26.11.2014 № 767</w:t>
      </w:r>
    </w:p>
    <w:p w:rsidR="000A3F3A" w:rsidRDefault="000A3F3A" w:rsidP="00066D60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Pr="00A63457" w:rsidRDefault="000A3F3A" w:rsidP="00066D60">
      <w:pPr>
        <w:pStyle w:val="HTMLPreformatted"/>
        <w:rPr>
          <w:sz w:val="24"/>
          <w:szCs w:val="24"/>
        </w:rPr>
      </w:pPr>
    </w:p>
    <w:p w:rsidR="000A3F3A" w:rsidRPr="00A63457" w:rsidRDefault="000A3F3A" w:rsidP="00A63457">
      <w:pPr>
        <w:tabs>
          <w:tab w:val="left" w:pos="6840"/>
        </w:tabs>
        <w:jc w:val="right"/>
        <w:rPr>
          <w:sz w:val="24"/>
          <w:szCs w:val="24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</w:p>
    <w:p w:rsidR="000A3F3A" w:rsidRPr="00A63457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  <w:r w:rsidRPr="00A63457">
        <w:rPr>
          <w:sz w:val="28"/>
          <w:szCs w:val="28"/>
        </w:rPr>
        <w:t>Муниципальная программа</w:t>
      </w:r>
    </w:p>
    <w:p w:rsidR="000A3F3A" w:rsidRDefault="000A3F3A" w:rsidP="00A63457">
      <w:pPr>
        <w:tabs>
          <w:tab w:val="left" w:pos="6840"/>
        </w:tabs>
        <w:jc w:val="center"/>
        <w:rPr>
          <w:sz w:val="28"/>
          <w:szCs w:val="28"/>
        </w:rPr>
      </w:pPr>
      <w:r w:rsidRPr="00A63457">
        <w:rPr>
          <w:sz w:val="28"/>
          <w:szCs w:val="28"/>
        </w:rPr>
        <w:t>«Безопасность школьных перевозок на 2014-2017 годы</w:t>
      </w:r>
      <w:r>
        <w:rPr>
          <w:sz w:val="28"/>
          <w:szCs w:val="28"/>
        </w:rPr>
        <w:t>»</w:t>
      </w: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Pr="00A63457" w:rsidRDefault="000A3F3A" w:rsidP="00A63457">
      <w:pPr>
        <w:rPr>
          <w:sz w:val="28"/>
          <w:szCs w:val="28"/>
        </w:rPr>
      </w:pPr>
    </w:p>
    <w:p w:rsidR="000A3F3A" w:rsidRDefault="000A3F3A" w:rsidP="00C30580">
      <w:pPr>
        <w:tabs>
          <w:tab w:val="left" w:pos="3630"/>
        </w:tabs>
        <w:jc w:val="center"/>
        <w:rPr>
          <w:sz w:val="28"/>
          <w:szCs w:val="28"/>
        </w:rPr>
      </w:pPr>
    </w:p>
    <w:p w:rsidR="000A3F3A" w:rsidRDefault="000A3F3A" w:rsidP="00C30580">
      <w:pPr>
        <w:tabs>
          <w:tab w:val="left" w:pos="3630"/>
        </w:tabs>
        <w:jc w:val="center"/>
        <w:rPr>
          <w:sz w:val="28"/>
          <w:szCs w:val="28"/>
        </w:rPr>
      </w:pPr>
    </w:p>
    <w:p w:rsidR="000A3F3A" w:rsidRDefault="000A3F3A" w:rsidP="00C30580">
      <w:pPr>
        <w:tabs>
          <w:tab w:val="left" w:pos="3630"/>
        </w:tabs>
        <w:jc w:val="center"/>
        <w:rPr>
          <w:sz w:val="28"/>
          <w:szCs w:val="28"/>
        </w:rPr>
      </w:pPr>
    </w:p>
    <w:p w:rsidR="000A3F3A" w:rsidRPr="00C968AC" w:rsidRDefault="000A3F3A" w:rsidP="00C968AC">
      <w:pPr>
        <w:tabs>
          <w:tab w:val="left" w:pos="3630"/>
        </w:tabs>
        <w:jc w:val="center"/>
        <w:rPr>
          <w:sz w:val="24"/>
          <w:szCs w:val="24"/>
        </w:rPr>
      </w:pPr>
      <w:r w:rsidRPr="00C968AC">
        <w:rPr>
          <w:sz w:val="24"/>
          <w:szCs w:val="24"/>
        </w:rPr>
        <w:t>Черемховский район</w:t>
      </w:r>
    </w:p>
    <w:p w:rsidR="000A3F3A" w:rsidRPr="00C968AC" w:rsidRDefault="000A3F3A" w:rsidP="00C968AC">
      <w:pPr>
        <w:tabs>
          <w:tab w:val="left" w:pos="3630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968AC">
          <w:rPr>
            <w:sz w:val="24"/>
            <w:szCs w:val="24"/>
          </w:rPr>
          <w:t>2014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</w:t>
      </w:r>
    </w:p>
    <w:p w:rsidR="000A3F3A" w:rsidRDefault="000A3F3A" w:rsidP="00F41EF0">
      <w:pPr>
        <w:tabs>
          <w:tab w:val="left" w:pos="6120"/>
        </w:tabs>
        <w:jc w:val="center"/>
        <w:rPr>
          <w:sz w:val="28"/>
          <w:szCs w:val="28"/>
        </w:rPr>
      </w:pPr>
    </w:p>
    <w:p w:rsidR="000A3F3A" w:rsidRPr="00C30580" w:rsidRDefault="000A3F3A" w:rsidP="00F41EF0">
      <w:pPr>
        <w:tabs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580">
        <w:rPr>
          <w:sz w:val="28"/>
          <w:szCs w:val="28"/>
        </w:rPr>
        <w:t>1. Паспорт муниципальной программы</w:t>
      </w:r>
    </w:p>
    <w:p w:rsidR="000A3F3A" w:rsidRPr="00C30580" w:rsidRDefault="000A3F3A" w:rsidP="00F41EF0">
      <w:pPr>
        <w:tabs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«Безопас</w:t>
      </w:r>
      <w:r w:rsidRPr="00C30580">
        <w:rPr>
          <w:sz w:val="28"/>
          <w:szCs w:val="28"/>
        </w:rPr>
        <w:t>ность школьных перевозок 2014-2017 годы»</w:t>
      </w:r>
    </w:p>
    <w:p w:rsidR="000A3F3A" w:rsidRPr="00FF2526" w:rsidRDefault="000A3F3A" w:rsidP="00F41EF0">
      <w:pPr>
        <w:tabs>
          <w:tab w:val="left" w:pos="6120"/>
        </w:tabs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7129"/>
      </w:tblGrid>
      <w:tr w:rsidR="000A3F3A" w:rsidTr="00237357">
        <w:tc>
          <w:tcPr>
            <w:tcW w:w="2339" w:type="dxa"/>
          </w:tcPr>
          <w:p w:rsidR="000A3F3A" w:rsidRPr="00237357" w:rsidRDefault="000A3F3A" w:rsidP="00237357">
            <w:pPr>
              <w:tabs>
                <w:tab w:val="left" w:pos="6120"/>
              </w:tabs>
              <w:jc w:val="center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29" w:type="dxa"/>
          </w:tcPr>
          <w:p w:rsidR="000A3F3A" w:rsidRPr="00237357" w:rsidRDefault="000A3F3A" w:rsidP="00237357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 xml:space="preserve">Муниципальная программа «Безопасность школьных </w:t>
            </w:r>
          </w:p>
          <w:p w:rsidR="000A3F3A" w:rsidRPr="00237357" w:rsidRDefault="000A3F3A" w:rsidP="00237357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перевозок на 2014-2017 годы»</w:t>
            </w:r>
          </w:p>
        </w:tc>
      </w:tr>
      <w:tr w:rsidR="000A3F3A" w:rsidRPr="00A44FA8" w:rsidTr="00237357">
        <w:trPr>
          <w:trHeight w:val="2323"/>
        </w:trPr>
        <w:tc>
          <w:tcPr>
            <w:tcW w:w="2339" w:type="dxa"/>
          </w:tcPr>
          <w:p w:rsidR="000A3F3A" w:rsidRPr="00237357" w:rsidRDefault="000A3F3A" w:rsidP="00237357">
            <w:pPr>
              <w:tabs>
                <w:tab w:val="left" w:pos="6120"/>
              </w:tabs>
              <w:jc w:val="center"/>
              <w:rPr>
                <w:sz w:val="28"/>
                <w:szCs w:val="28"/>
              </w:rPr>
            </w:pPr>
          </w:p>
          <w:p w:rsidR="000A3F3A" w:rsidRPr="00237357" w:rsidRDefault="000A3F3A" w:rsidP="00237357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129" w:type="dxa"/>
          </w:tcPr>
          <w:p w:rsidR="000A3F3A" w:rsidRPr="00237357" w:rsidRDefault="000A3F3A" w:rsidP="00A76753">
            <w:pPr>
              <w:pStyle w:val="s3"/>
              <w:rPr>
                <w:bCs/>
                <w:sz w:val="28"/>
                <w:szCs w:val="28"/>
              </w:rPr>
            </w:pPr>
            <w:r w:rsidRPr="00237357">
              <w:rPr>
                <w:bCs/>
                <w:sz w:val="28"/>
                <w:szCs w:val="28"/>
              </w:rPr>
              <w:t>Санитарно-эпидемиологические правила и нормативы</w:t>
            </w:r>
            <w:r w:rsidRPr="00237357">
              <w:rPr>
                <w:bCs/>
                <w:sz w:val="28"/>
                <w:szCs w:val="28"/>
              </w:rPr>
              <w:br/>
              <w:t>СанПиН 2.4.2.2821-10 "Санитарно-эпидемиологические требования к условиям и организации обучения в общеобразовательных организациях"</w:t>
            </w:r>
            <w:r w:rsidRPr="00237357">
              <w:rPr>
                <w:sz w:val="28"/>
                <w:szCs w:val="28"/>
              </w:rPr>
              <w:t>, утвержденные постановлением Главного государственного санитарного врача Российской Федерации от 29.12.2010 № 189.</w:t>
            </w:r>
          </w:p>
        </w:tc>
      </w:tr>
      <w:tr w:rsidR="000A3F3A" w:rsidTr="00237357">
        <w:trPr>
          <w:trHeight w:val="1089"/>
        </w:trPr>
        <w:tc>
          <w:tcPr>
            <w:tcW w:w="2339" w:type="dxa"/>
          </w:tcPr>
          <w:p w:rsidR="000A3F3A" w:rsidRPr="00237357" w:rsidRDefault="000A3F3A" w:rsidP="00237357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7129" w:type="dxa"/>
          </w:tcPr>
          <w:p w:rsidR="000A3F3A" w:rsidRPr="00237357" w:rsidRDefault="000A3F3A" w:rsidP="00237357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Заместитель мэра по вопросам жизнеобеспечения.</w:t>
            </w:r>
          </w:p>
        </w:tc>
      </w:tr>
      <w:tr w:rsidR="000A3F3A" w:rsidTr="00237357">
        <w:tc>
          <w:tcPr>
            <w:tcW w:w="2339" w:type="dxa"/>
          </w:tcPr>
          <w:p w:rsidR="000A3F3A" w:rsidRPr="00237357" w:rsidRDefault="000A3F3A" w:rsidP="00237357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Основные разработчики</w:t>
            </w:r>
          </w:p>
          <w:p w:rsidR="000A3F3A" w:rsidRDefault="000A3F3A" w:rsidP="00237357">
            <w:pPr>
              <w:tabs>
                <w:tab w:val="left" w:pos="6120"/>
              </w:tabs>
              <w:jc w:val="both"/>
            </w:pPr>
            <w:r w:rsidRPr="00237357">
              <w:rPr>
                <w:sz w:val="28"/>
                <w:szCs w:val="28"/>
              </w:rPr>
              <w:t>Программы (структурные подразделения администрации)</w:t>
            </w:r>
          </w:p>
        </w:tc>
        <w:tc>
          <w:tcPr>
            <w:tcW w:w="7129" w:type="dxa"/>
          </w:tcPr>
          <w:p w:rsidR="000A3F3A" w:rsidRPr="00237357" w:rsidRDefault="000A3F3A" w:rsidP="00237357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образования.</w:t>
            </w:r>
          </w:p>
          <w:p w:rsidR="000A3F3A" w:rsidRDefault="000A3F3A" w:rsidP="00237357">
            <w:pPr>
              <w:tabs>
                <w:tab w:val="left" w:pos="6120"/>
              </w:tabs>
              <w:ind w:firstLine="252"/>
              <w:jc w:val="both"/>
            </w:pPr>
          </w:p>
        </w:tc>
      </w:tr>
      <w:tr w:rsidR="000A3F3A" w:rsidTr="00237357">
        <w:tc>
          <w:tcPr>
            <w:tcW w:w="2339" w:type="dxa"/>
          </w:tcPr>
          <w:p w:rsidR="000A3F3A" w:rsidRPr="00237357" w:rsidRDefault="000A3F3A" w:rsidP="00237357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Исполнители программных мероприятий</w:t>
            </w:r>
          </w:p>
        </w:tc>
        <w:tc>
          <w:tcPr>
            <w:tcW w:w="7129" w:type="dxa"/>
          </w:tcPr>
          <w:p w:rsidR="000A3F3A" w:rsidRPr="00237357" w:rsidRDefault="000A3F3A" w:rsidP="00237357">
            <w:pPr>
              <w:pStyle w:val="ConsNormal"/>
              <w:ind w:left="72" w:hanging="1"/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образования, образовательные организации.</w:t>
            </w:r>
          </w:p>
          <w:p w:rsidR="000A3F3A" w:rsidRDefault="000A3F3A" w:rsidP="00237357">
            <w:pPr>
              <w:tabs>
                <w:tab w:val="left" w:pos="6120"/>
              </w:tabs>
              <w:ind w:firstLine="252"/>
              <w:jc w:val="both"/>
            </w:pPr>
          </w:p>
        </w:tc>
      </w:tr>
      <w:tr w:rsidR="000A3F3A" w:rsidRPr="00865F62" w:rsidTr="00237357">
        <w:trPr>
          <w:trHeight w:val="1315"/>
        </w:trPr>
        <w:tc>
          <w:tcPr>
            <w:tcW w:w="2339" w:type="dxa"/>
          </w:tcPr>
          <w:p w:rsidR="000A3F3A" w:rsidRPr="00237357" w:rsidRDefault="000A3F3A" w:rsidP="00237357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</w:p>
          <w:p w:rsidR="000A3F3A" w:rsidRPr="00237357" w:rsidRDefault="000A3F3A" w:rsidP="00237357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 xml:space="preserve">Цель Программы </w:t>
            </w:r>
          </w:p>
          <w:p w:rsidR="000A3F3A" w:rsidRPr="00865F62" w:rsidRDefault="000A3F3A" w:rsidP="00237357">
            <w:pPr>
              <w:pStyle w:val="ConsNormal"/>
              <w:ind w:firstLine="0"/>
              <w:jc w:val="both"/>
            </w:pPr>
          </w:p>
        </w:tc>
        <w:tc>
          <w:tcPr>
            <w:tcW w:w="7129" w:type="dxa"/>
          </w:tcPr>
          <w:p w:rsidR="000A3F3A" w:rsidRPr="00237357" w:rsidRDefault="000A3F3A" w:rsidP="00237357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Создание условий для обеспечения безопасности школьных перевозок и равного доступа к качественному образованию обучающихся Черемховского района.</w:t>
            </w:r>
          </w:p>
        </w:tc>
      </w:tr>
      <w:tr w:rsidR="000A3F3A" w:rsidTr="00E31885">
        <w:trPr>
          <w:trHeight w:val="2890"/>
        </w:trPr>
        <w:tc>
          <w:tcPr>
            <w:tcW w:w="2339" w:type="dxa"/>
          </w:tcPr>
          <w:p w:rsidR="000A3F3A" w:rsidRPr="00237357" w:rsidRDefault="000A3F3A" w:rsidP="00237357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</w:p>
          <w:p w:rsidR="000A3F3A" w:rsidRPr="00237357" w:rsidRDefault="000A3F3A" w:rsidP="00237357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Задачи Программы</w:t>
            </w:r>
          </w:p>
          <w:p w:rsidR="000A3F3A" w:rsidRPr="00865F62" w:rsidRDefault="000A3F3A" w:rsidP="00237357">
            <w:pPr>
              <w:pStyle w:val="ConsNormal"/>
              <w:ind w:firstLine="0"/>
              <w:jc w:val="both"/>
            </w:pPr>
          </w:p>
        </w:tc>
        <w:tc>
          <w:tcPr>
            <w:tcW w:w="7129" w:type="dxa"/>
          </w:tcPr>
          <w:p w:rsidR="000A3F3A" w:rsidRPr="00237357" w:rsidRDefault="000A3F3A" w:rsidP="00237357">
            <w:pPr>
              <w:pStyle w:val="ConsPlusCell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7">
              <w:rPr>
                <w:rFonts w:ascii="Times New Roman" w:hAnsi="Times New Roman" w:cs="Times New Roman"/>
                <w:sz w:val="28"/>
                <w:szCs w:val="28"/>
              </w:rPr>
              <w:t>1. Обеспечение доступности общеобразовательных организаций путем осуществления перевозок обучающихся к месту организации обучения и обратно к месту проживания;</w:t>
            </w:r>
          </w:p>
          <w:p w:rsidR="000A3F3A" w:rsidRPr="00237357" w:rsidRDefault="000A3F3A" w:rsidP="00237357">
            <w:pPr>
              <w:pStyle w:val="ConsPlusCell"/>
              <w:ind w:firstLine="252"/>
              <w:jc w:val="both"/>
              <w:rPr>
                <w:sz w:val="28"/>
                <w:szCs w:val="28"/>
              </w:rPr>
            </w:pPr>
            <w:r w:rsidRPr="00237357">
              <w:rPr>
                <w:rFonts w:ascii="Times New Roman" w:hAnsi="Times New Roman" w:cs="Times New Roman"/>
                <w:sz w:val="28"/>
                <w:szCs w:val="28"/>
              </w:rPr>
              <w:t>2. 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безопасности перевозок обучающихся</w:t>
            </w:r>
            <w:r w:rsidRPr="00237357">
              <w:rPr>
                <w:sz w:val="28"/>
                <w:szCs w:val="28"/>
              </w:rPr>
              <w:t>.</w:t>
            </w:r>
          </w:p>
        </w:tc>
      </w:tr>
      <w:tr w:rsidR="000A3F3A" w:rsidTr="00237357">
        <w:trPr>
          <w:trHeight w:val="1347"/>
        </w:trPr>
        <w:tc>
          <w:tcPr>
            <w:tcW w:w="2339" w:type="dxa"/>
            <w:vAlign w:val="center"/>
          </w:tcPr>
          <w:p w:rsidR="000A3F3A" w:rsidRPr="00237357" w:rsidRDefault="000A3F3A" w:rsidP="00237357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29" w:type="dxa"/>
            <w:vAlign w:val="center"/>
          </w:tcPr>
          <w:p w:rsidR="000A3F3A" w:rsidRPr="00237357" w:rsidRDefault="000A3F3A" w:rsidP="00237357">
            <w:pPr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Программа реализуется в один этап в течение 2014-2017 годов.</w:t>
            </w:r>
          </w:p>
        </w:tc>
      </w:tr>
      <w:tr w:rsidR="000A3F3A" w:rsidTr="00237357">
        <w:trPr>
          <w:trHeight w:val="4216"/>
        </w:trPr>
        <w:tc>
          <w:tcPr>
            <w:tcW w:w="2339" w:type="dxa"/>
          </w:tcPr>
          <w:p w:rsidR="000A3F3A" w:rsidRPr="00237357" w:rsidRDefault="000A3F3A" w:rsidP="00237357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0A3F3A" w:rsidRPr="00237357" w:rsidRDefault="000A3F3A" w:rsidP="00237357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0A3F3A" w:rsidRPr="00237357" w:rsidRDefault="000A3F3A" w:rsidP="00237357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0A3F3A" w:rsidRPr="00237357" w:rsidRDefault="000A3F3A" w:rsidP="00237357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0A3F3A" w:rsidRPr="00237357" w:rsidRDefault="000A3F3A" w:rsidP="00237357">
            <w:pPr>
              <w:pStyle w:val="ConsNormal"/>
              <w:ind w:firstLine="0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0A3F3A" w:rsidRPr="00F00BD5" w:rsidRDefault="000A3F3A" w:rsidP="00237357">
            <w:pPr>
              <w:pStyle w:val="ConsNormal"/>
              <w:ind w:firstLine="0"/>
            </w:pPr>
          </w:p>
        </w:tc>
        <w:tc>
          <w:tcPr>
            <w:tcW w:w="7129" w:type="dxa"/>
          </w:tcPr>
          <w:p w:rsidR="000A3F3A" w:rsidRPr="00237357" w:rsidRDefault="000A3F3A" w:rsidP="00237357">
            <w:pPr>
              <w:ind w:left="-14" w:hanging="57"/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 xml:space="preserve">Объем финансирования Программы из средств местного бюджета составляет </w:t>
            </w:r>
            <w:r>
              <w:rPr>
                <w:sz w:val="28"/>
                <w:szCs w:val="28"/>
              </w:rPr>
              <w:t xml:space="preserve">19037,2 </w:t>
            </w:r>
            <w:r w:rsidRPr="00237357">
              <w:rPr>
                <w:sz w:val="28"/>
                <w:szCs w:val="28"/>
              </w:rPr>
              <w:t>тыс. рублей,</w:t>
            </w:r>
          </w:p>
          <w:p w:rsidR="000A3F3A" w:rsidRPr="00237357" w:rsidRDefault="000A3F3A" w:rsidP="00237357">
            <w:pPr>
              <w:ind w:left="-14" w:hanging="57"/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в том числе:</w:t>
            </w:r>
          </w:p>
          <w:p w:rsidR="000A3F3A" w:rsidRPr="00237357" w:rsidRDefault="000A3F3A" w:rsidP="00237357">
            <w:pPr>
              <w:ind w:left="-14" w:hanging="57"/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014 год - 7037,2 тыс. руб.; </w:t>
            </w:r>
          </w:p>
          <w:p w:rsidR="000A3F3A" w:rsidRPr="00237357" w:rsidRDefault="000A3F3A" w:rsidP="00237357">
            <w:pPr>
              <w:ind w:left="-14" w:hanging="57"/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2015 год – 4000,0 тыс. руб.;</w:t>
            </w:r>
          </w:p>
          <w:p w:rsidR="000A3F3A" w:rsidRPr="00237357" w:rsidRDefault="000A3F3A" w:rsidP="00237357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</w:t>
            </w:r>
            <w:r w:rsidRPr="00237357">
              <w:rPr>
                <w:sz w:val="28"/>
                <w:szCs w:val="28"/>
              </w:rPr>
              <w:t>4000,0 тыс. руб.;</w:t>
            </w:r>
          </w:p>
          <w:p w:rsidR="000A3F3A" w:rsidRPr="00237357" w:rsidRDefault="000A3F3A" w:rsidP="00237357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</w:t>
            </w:r>
            <w:r w:rsidRPr="00237357">
              <w:rPr>
                <w:sz w:val="28"/>
                <w:szCs w:val="28"/>
              </w:rPr>
              <w:t>4000,0 тыс. руб.</w:t>
            </w:r>
          </w:p>
          <w:p w:rsidR="000A3F3A" w:rsidRPr="00237357" w:rsidRDefault="000A3F3A" w:rsidP="00237357">
            <w:pPr>
              <w:jc w:val="both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Черемховского районного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0A3F3A" w:rsidTr="00237357">
        <w:trPr>
          <w:trHeight w:val="342"/>
        </w:trPr>
        <w:tc>
          <w:tcPr>
            <w:tcW w:w="2339" w:type="dxa"/>
          </w:tcPr>
          <w:p w:rsidR="000A3F3A" w:rsidRPr="00237357" w:rsidRDefault="000A3F3A" w:rsidP="00237357">
            <w:pPr>
              <w:pStyle w:val="ConsNormal"/>
              <w:ind w:firstLine="0"/>
              <w:rPr>
                <w:sz w:val="28"/>
                <w:szCs w:val="28"/>
              </w:rPr>
            </w:pPr>
            <w:r w:rsidRPr="00237357">
              <w:rPr>
                <w:sz w:val="28"/>
                <w:szCs w:val="28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129" w:type="dxa"/>
          </w:tcPr>
          <w:p w:rsidR="000A3F3A" w:rsidRPr="00237357" w:rsidRDefault="000A3F3A" w:rsidP="00237357">
            <w:pPr>
              <w:pStyle w:val="ConsPlusCell"/>
              <w:numPr>
                <w:ilvl w:val="0"/>
                <w:numId w:val="5"/>
              </w:numPr>
              <w:tabs>
                <w:tab w:val="left" w:pos="0"/>
              </w:tabs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7">
              <w:rPr>
                <w:rFonts w:ascii="Times New Roman" w:hAnsi="Times New Roman" w:cs="Times New Roman"/>
                <w:sz w:val="28"/>
                <w:szCs w:val="28"/>
              </w:rPr>
              <w:t>Увеличение доли школьных автобусов, соответствующих требованиям ГОСТ Р 50060-98 до 100% в 2017 году.</w:t>
            </w:r>
          </w:p>
          <w:p w:rsidR="000A3F3A" w:rsidRPr="00237357" w:rsidRDefault="000A3F3A" w:rsidP="00237357">
            <w:pPr>
              <w:pStyle w:val="ConsPlusCell"/>
              <w:numPr>
                <w:ilvl w:val="0"/>
                <w:numId w:val="5"/>
              </w:numPr>
              <w:tabs>
                <w:tab w:val="left" w:pos="0"/>
              </w:tabs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7">
              <w:rPr>
                <w:rFonts w:ascii="Times New Roman" w:hAnsi="Times New Roman" w:cs="Times New Roman"/>
                <w:sz w:val="28"/>
                <w:szCs w:val="28"/>
              </w:rPr>
              <w:t>Увеличение доли школьных автобусов, обеспеченных системой ГЛОНАСС и тахографами до 100% в 2017 году.</w:t>
            </w:r>
          </w:p>
        </w:tc>
      </w:tr>
    </w:tbl>
    <w:p w:rsidR="000A3F3A" w:rsidRDefault="000A3F3A" w:rsidP="00C81131">
      <w:pPr>
        <w:tabs>
          <w:tab w:val="left" w:pos="3630"/>
        </w:tabs>
        <w:rPr>
          <w:sz w:val="28"/>
          <w:szCs w:val="28"/>
        </w:rPr>
      </w:pPr>
    </w:p>
    <w:p w:rsidR="000A3F3A" w:rsidRPr="00C30580" w:rsidRDefault="000A3F3A" w:rsidP="00BD01D3">
      <w:pPr>
        <w:tabs>
          <w:tab w:val="left" w:pos="3630"/>
        </w:tabs>
        <w:ind w:left="360" w:right="-426"/>
        <w:jc w:val="center"/>
        <w:rPr>
          <w:sz w:val="28"/>
          <w:szCs w:val="28"/>
        </w:rPr>
      </w:pPr>
      <w:r w:rsidRPr="00C30580">
        <w:rPr>
          <w:sz w:val="28"/>
          <w:szCs w:val="28"/>
        </w:rPr>
        <w:t>2.</w:t>
      </w:r>
      <w:r>
        <w:rPr>
          <w:sz w:val="28"/>
          <w:szCs w:val="28"/>
        </w:rPr>
        <w:t xml:space="preserve"> Содержание проблемы и обоснование необходимости ее решения программно-целевым методом</w:t>
      </w:r>
    </w:p>
    <w:p w:rsidR="000A3F3A" w:rsidRPr="00FF2526" w:rsidRDefault="000A3F3A" w:rsidP="00C30580">
      <w:pPr>
        <w:tabs>
          <w:tab w:val="left" w:pos="3630"/>
        </w:tabs>
        <w:ind w:left="360" w:right="-852"/>
        <w:jc w:val="center"/>
        <w:rPr>
          <w:b/>
          <w:sz w:val="28"/>
          <w:szCs w:val="28"/>
        </w:rPr>
      </w:pPr>
    </w:p>
    <w:p w:rsidR="000A3F3A" w:rsidRDefault="000A3F3A" w:rsidP="00BD01D3">
      <w:pPr>
        <w:tabs>
          <w:tab w:val="left" w:pos="36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современной образовательной политики Российской Федерации является обеспечение равных возможностей получения современного качественного образования гражданами независимо от социального статуса и места проживания. Также в соответствии с направления национальной образовательной инициативы «Наша новая школа» одним из условий успешного введения федеральных государственных образовательных стандартов общего образования является сохранение  здоровья и безопасность образовательного процесса, одним из составляющих которого является обеспечение безопасности перевозки детей школьными автобусами.</w:t>
      </w:r>
    </w:p>
    <w:p w:rsidR="000A3F3A" w:rsidRDefault="000A3F3A" w:rsidP="00BD01D3">
      <w:pPr>
        <w:tabs>
          <w:tab w:val="left" w:pos="36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Проверки Государственной инспекции безопасности дорожного движения показали, что во всех общеобразовательных учреждениях имеются нарушения безопасности перевозок. Наиболее распространенными из них являются: несоблюдение периодичности работ по техническому обслуживанию и ремонту школьных автобусов в порядке и сроки, установленные нормативными документами; отсутствие навигационной системы ГЛОНАСС и тахографов.</w:t>
      </w:r>
    </w:p>
    <w:p w:rsidR="000A3F3A" w:rsidRDefault="000A3F3A" w:rsidP="00BD01D3">
      <w:pPr>
        <w:tabs>
          <w:tab w:val="left" w:pos="36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взят под особый контроль органами ГИБДД и прокуратурой г. Черемхово.</w:t>
      </w:r>
    </w:p>
    <w:p w:rsidR="000A3F3A" w:rsidRDefault="000A3F3A" w:rsidP="00BD01D3">
      <w:pPr>
        <w:tabs>
          <w:tab w:val="left" w:pos="36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решать проблему подвоза обучающихся к месту обучения и обратно к месту проживания; обеспечить безопасность перевозки пассажиров в соответствии с лицензионными требованиями; проводить дальнейшую модернизацию системы образования и обеспечивать конкурентоспособную общеобразовательную подготовку обучающихся, в том числе из сельской местности; предоставить школьникам, проживающим в отдаленных районах, возможность получения качественного образования за счет обучения детей в базовых школах, которые оснащены современным оборудованием.</w:t>
      </w:r>
    </w:p>
    <w:p w:rsidR="000A3F3A" w:rsidRDefault="000A3F3A" w:rsidP="00BD01D3">
      <w:pPr>
        <w:tabs>
          <w:tab w:val="left" w:pos="3630"/>
        </w:tabs>
        <w:ind w:firstLine="851"/>
        <w:jc w:val="both"/>
        <w:rPr>
          <w:sz w:val="28"/>
          <w:szCs w:val="28"/>
        </w:rPr>
      </w:pPr>
    </w:p>
    <w:p w:rsidR="000A3F3A" w:rsidRPr="00C30580" w:rsidRDefault="000A3F3A" w:rsidP="00BD01D3">
      <w:pPr>
        <w:pStyle w:val="ListParagraph"/>
        <w:tabs>
          <w:tab w:val="left" w:pos="3630"/>
        </w:tabs>
        <w:jc w:val="center"/>
        <w:rPr>
          <w:sz w:val="28"/>
          <w:szCs w:val="28"/>
        </w:rPr>
      </w:pPr>
      <w:r w:rsidRPr="00C30580">
        <w:rPr>
          <w:sz w:val="28"/>
          <w:szCs w:val="28"/>
        </w:rPr>
        <w:t>3.</w:t>
      </w:r>
      <w:r>
        <w:rPr>
          <w:sz w:val="28"/>
          <w:szCs w:val="28"/>
        </w:rPr>
        <w:t xml:space="preserve"> Основные цели и задачи программы</w:t>
      </w:r>
    </w:p>
    <w:p w:rsidR="000A3F3A" w:rsidRPr="00C30580" w:rsidRDefault="000A3F3A" w:rsidP="00BD01D3">
      <w:pPr>
        <w:pStyle w:val="ListParagraph"/>
        <w:tabs>
          <w:tab w:val="left" w:pos="3630"/>
        </w:tabs>
        <w:jc w:val="both"/>
        <w:rPr>
          <w:sz w:val="28"/>
          <w:szCs w:val="28"/>
        </w:rPr>
      </w:pPr>
    </w:p>
    <w:p w:rsidR="000A3F3A" w:rsidRDefault="000A3F3A" w:rsidP="00BD01D3">
      <w:pPr>
        <w:pStyle w:val="ListParagraph"/>
        <w:tabs>
          <w:tab w:val="left" w:pos="3630"/>
        </w:tabs>
        <w:ind w:left="0" w:firstLine="851"/>
        <w:jc w:val="both"/>
        <w:rPr>
          <w:sz w:val="28"/>
          <w:szCs w:val="28"/>
        </w:rPr>
      </w:pPr>
      <w:r w:rsidRPr="004C5344">
        <w:rPr>
          <w:sz w:val="28"/>
          <w:szCs w:val="28"/>
        </w:rPr>
        <w:t>Цель Программы</w:t>
      </w:r>
      <w:r>
        <w:rPr>
          <w:sz w:val="28"/>
          <w:szCs w:val="28"/>
        </w:rPr>
        <w:t>: Создание условий для обеспечения безопасности школьных перевозок и равного доступа к качественному образованию обучающихся Черемховского района.</w:t>
      </w:r>
    </w:p>
    <w:p w:rsidR="000A3F3A" w:rsidRDefault="000A3F3A" w:rsidP="00BD01D3">
      <w:pPr>
        <w:pStyle w:val="ListParagraph"/>
        <w:tabs>
          <w:tab w:val="left" w:pos="363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предполагается за счет решения следующих задач:</w:t>
      </w:r>
    </w:p>
    <w:p w:rsidR="000A3F3A" w:rsidRDefault="000A3F3A" w:rsidP="00BD01D3">
      <w:pPr>
        <w:pStyle w:val="ListParagraph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общеобразовательных организаций путем осуществления перевозок обучающихся к месту обучения и обратно к месту проживания;</w:t>
      </w:r>
    </w:p>
    <w:p w:rsidR="000A3F3A" w:rsidRDefault="000A3F3A" w:rsidP="00BD01D3">
      <w:pPr>
        <w:pStyle w:val="ListParagraph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безопасности перевозок обучающихся.</w:t>
      </w:r>
    </w:p>
    <w:p w:rsidR="000A3F3A" w:rsidRDefault="000A3F3A" w:rsidP="00BD01D3">
      <w:pPr>
        <w:pStyle w:val="ListParagraph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4 года. Ее выполнения будет осуществляется в один этап за 2014-2017 годы, что позволит обеспечить непрерывность решения поставленных задач.</w:t>
      </w:r>
    </w:p>
    <w:p w:rsidR="000A3F3A" w:rsidRDefault="000A3F3A" w:rsidP="00BD01D3">
      <w:pPr>
        <w:pStyle w:val="ListParagraph"/>
        <w:tabs>
          <w:tab w:val="left" w:pos="851"/>
        </w:tabs>
        <w:ind w:left="0" w:firstLine="851"/>
        <w:jc w:val="both"/>
        <w:rPr>
          <w:sz w:val="28"/>
          <w:szCs w:val="28"/>
        </w:rPr>
      </w:pPr>
    </w:p>
    <w:p w:rsidR="000A3F3A" w:rsidRDefault="000A3F3A" w:rsidP="00BD01D3">
      <w:pPr>
        <w:pStyle w:val="ListParagraph"/>
        <w:tabs>
          <w:tab w:val="left" w:pos="851"/>
        </w:tabs>
        <w:ind w:left="0" w:firstLine="851"/>
        <w:jc w:val="both"/>
        <w:rPr>
          <w:sz w:val="28"/>
          <w:szCs w:val="28"/>
        </w:rPr>
      </w:pPr>
    </w:p>
    <w:p w:rsidR="000A3F3A" w:rsidRDefault="000A3F3A" w:rsidP="007C4969">
      <w:pPr>
        <w:pStyle w:val="ListParagraph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План мероприятий программы</w:t>
      </w:r>
    </w:p>
    <w:p w:rsidR="000A3F3A" w:rsidRDefault="000A3F3A" w:rsidP="007C4969">
      <w:pPr>
        <w:pStyle w:val="ListParagraph"/>
        <w:tabs>
          <w:tab w:val="left" w:pos="851"/>
        </w:tabs>
        <w:jc w:val="center"/>
        <w:rPr>
          <w:sz w:val="28"/>
          <w:szCs w:val="28"/>
        </w:rPr>
      </w:pPr>
    </w:p>
    <w:p w:rsidR="000A3F3A" w:rsidRDefault="000A3F3A" w:rsidP="007C4969">
      <w:pPr>
        <w:pStyle w:val="ListParagraph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598" w:type="pct"/>
        <w:tblInd w:w="-392" w:type="dxa"/>
        <w:tblLayout w:type="fixed"/>
        <w:tblLook w:val="00A0"/>
      </w:tblPr>
      <w:tblGrid>
        <w:gridCol w:w="676"/>
        <w:gridCol w:w="1524"/>
        <w:gridCol w:w="1855"/>
        <w:gridCol w:w="1560"/>
        <w:gridCol w:w="1485"/>
        <w:gridCol w:w="1256"/>
        <w:gridCol w:w="21"/>
        <w:gridCol w:w="2022"/>
      </w:tblGrid>
      <w:tr w:rsidR="000A3F3A" w:rsidRPr="00193BC2" w:rsidTr="003047D3">
        <w:trPr>
          <w:trHeight w:val="920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46487A">
            <w:pPr>
              <w:jc w:val="center"/>
            </w:pPr>
            <w:r>
              <w:t>№ п/п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2C3316">
            <w:pPr>
              <w:jc w:val="center"/>
            </w:pPr>
            <w:r w:rsidRPr="00193BC2">
              <w:t>Цели, задачи, мероприятия Программы</w:t>
            </w:r>
          </w:p>
          <w:p w:rsidR="000A3F3A" w:rsidRPr="00193BC2" w:rsidRDefault="000A3F3A" w:rsidP="002C3316">
            <w:pPr>
              <w:jc w:val="center"/>
            </w:pPr>
            <w:r w:rsidRPr="00193BC2">
              <w:t xml:space="preserve"> 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A45FB9">
            <w:pPr>
              <w:jc w:val="center"/>
            </w:pPr>
            <w:r w:rsidRPr="00193BC2">
              <w:t>Дополнительная  информация, характеризующая мероприятие</w:t>
            </w:r>
          </w:p>
          <w:p w:rsidR="000A3F3A" w:rsidRPr="00193BC2" w:rsidRDefault="000A3F3A" w:rsidP="00A45FB9">
            <w:pPr>
              <w:jc w:val="center"/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39744C">
            <w:pPr>
              <w:jc w:val="center"/>
            </w:pPr>
            <w:r w:rsidRPr="00193BC2">
              <w:t xml:space="preserve">Срок  реализации мероприятий Программы </w:t>
            </w:r>
          </w:p>
          <w:p w:rsidR="000A3F3A" w:rsidRDefault="000A3F3A" w:rsidP="0039744C">
            <w:pPr>
              <w:jc w:val="center"/>
            </w:pPr>
          </w:p>
          <w:p w:rsidR="000A3F3A" w:rsidRPr="00193BC2" w:rsidRDefault="000A3F3A" w:rsidP="0039744C">
            <w:pPr>
              <w:jc w:val="center"/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7321F7">
            <w:pPr>
              <w:jc w:val="center"/>
            </w:pPr>
            <w:r w:rsidRPr="00193BC2">
              <w:t xml:space="preserve">Объем финансирования, тыс. руб. </w:t>
            </w:r>
          </w:p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39744C">
            <w:pPr>
              <w:jc w:val="center"/>
            </w:pPr>
            <w:r w:rsidRPr="00193BC2">
              <w:t>Исполнитель мероприятия Программы</w:t>
            </w:r>
          </w:p>
          <w:p w:rsidR="000A3F3A" w:rsidRDefault="000A3F3A" w:rsidP="0039744C">
            <w:pPr>
              <w:jc w:val="center"/>
            </w:pPr>
          </w:p>
          <w:p w:rsidR="000A3F3A" w:rsidRPr="00193BC2" w:rsidRDefault="000A3F3A" w:rsidP="0039744C">
            <w:pPr>
              <w:jc w:val="center"/>
            </w:pPr>
          </w:p>
        </w:tc>
      </w:tr>
      <w:tr w:rsidR="000A3F3A" w:rsidRPr="00193BC2" w:rsidTr="003047D3">
        <w:trPr>
          <w:trHeight w:val="37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46487A">
            <w:pPr>
              <w:jc w:val="center"/>
            </w:pPr>
            <w:r w:rsidRPr="00193BC2">
              <w:t>Финансовые средства, всего</w:t>
            </w:r>
          </w:p>
          <w:p w:rsidR="000A3F3A" w:rsidRPr="00193BC2" w:rsidRDefault="000A3F3A" w:rsidP="0046487A">
            <w:pPr>
              <w:jc w:val="center"/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7321F7">
            <w:pPr>
              <w:jc w:val="center"/>
            </w:pPr>
            <w:r w:rsidRPr="00193BC2">
              <w:t>в том числе</w:t>
            </w:r>
          </w:p>
        </w:tc>
        <w:tc>
          <w:tcPr>
            <w:tcW w:w="9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253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9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7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46487A">
            <w:pPr>
              <w:jc w:val="center"/>
            </w:pPr>
            <w:r w:rsidRPr="00193BC2">
              <w:t xml:space="preserve">МБ </w:t>
            </w:r>
          </w:p>
        </w:tc>
        <w:tc>
          <w:tcPr>
            <w:tcW w:w="9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60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9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46487A">
            <w:pPr>
              <w:jc w:val="center"/>
            </w:pPr>
            <w:r w:rsidRPr="00193BC2"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46487A">
            <w:pPr>
              <w:jc w:val="center"/>
            </w:pPr>
            <w:r w:rsidRPr="00193BC2"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46487A">
            <w:pPr>
              <w:jc w:val="center"/>
            </w:pPr>
            <w:r w:rsidRPr="00193BC2"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46487A">
            <w:pPr>
              <w:jc w:val="center"/>
            </w:pPr>
            <w:r w:rsidRPr="00193BC2"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46487A">
            <w:pPr>
              <w:jc w:val="center"/>
            </w:pPr>
            <w:r w:rsidRPr="00193BC2"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46487A">
            <w:pPr>
              <w:jc w:val="center"/>
            </w:pPr>
            <w:r>
              <w:t>6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193BC2" w:rsidRDefault="000A3F3A" w:rsidP="0046487A">
            <w:pPr>
              <w:jc w:val="center"/>
            </w:pPr>
            <w:r>
              <w:t>7</w:t>
            </w:r>
          </w:p>
        </w:tc>
      </w:tr>
      <w:tr w:rsidR="000A3F3A" w:rsidRPr="00193BC2" w:rsidTr="003047D3">
        <w:trPr>
          <w:trHeight w:val="6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r>
              <w:t>1.</w:t>
            </w:r>
          </w:p>
        </w:tc>
        <w:tc>
          <w:tcPr>
            <w:tcW w:w="46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827E07">
            <w:r w:rsidRPr="00193BC2">
              <w:t>Цель 1. Создание условий для обеспечения безопасности школьных перевозок и равного доступа к качественному образованию обучающихся Черемховского района</w:t>
            </w:r>
          </w:p>
        </w:tc>
      </w:tr>
      <w:tr w:rsidR="000A3F3A" w:rsidRPr="00193BC2" w:rsidTr="003047D3">
        <w:trPr>
          <w:trHeight w:val="315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 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r w:rsidRPr="00193BC2">
              <w:t>Всего по цели 1</w:t>
            </w:r>
          </w:p>
          <w:p w:rsidR="000A3F3A" w:rsidRPr="00193BC2" w:rsidRDefault="000A3F3A" w:rsidP="0046487A">
            <w:r w:rsidRPr="00193BC2">
              <w:t> 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r w:rsidRPr="00193BC2">
              <w:t>2014-2017годы, в т.ч.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19037,2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19037,2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39744C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r w:rsidRPr="00193BC2"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r w:rsidRPr="00193BC2"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r w:rsidRPr="00193BC2"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left w:val="single" w:sz="8" w:space="0" w:color="auto"/>
              <w:bottom w:val="nil"/>
              <w:right w:val="nil"/>
            </w:tcBorders>
          </w:tcPr>
          <w:p w:rsidR="000A3F3A" w:rsidRPr="00193BC2" w:rsidRDefault="000A3F3A" w:rsidP="0046487A">
            <w:pPr>
              <w:jc w:val="center"/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r w:rsidRPr="00193BC2"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54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r w:rsidRPr="00193BC2">
              <w:t xml:space="preserve">1.1. </w:t>
            </w:r>
          </w:p>
        </w:tc>
        <w:tc>
          <w:tcPr>
            <w:tcW w:w="46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r w:rsidRPr="00193BC2">
              <w:t xml:space="preserve"> Задача 1.1. Обеспечение доступности общеобразовательных организаций путем осуществления перевозок обучающихся к месту обучения и обратно к месту проживания 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 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Всего по задаче 1.1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F3A" w:rsidRPr="00193BC2" w:rsidRDefault="000A3F3A" w:rsidP="0046487A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</w:rPr>
            </w:pPr>
            <w:r>
              <w:rPr>
                <w:noProof/>
              </w:rPr>
              <w:pict>
                <v:shape id="_x0000_s1028" type="#_x0000_t202" style="position:absolute;margin-left:2.8pt;margin-top:-36.3pt;width:52.5pt;height:18pt;z-index:251660288;mso-position-horizontal-relative:text;mso-position-vertical-relative:text" stroked="f">
                  <v:textbox style="mso-next-textbox:#_x0000_s1028">
                    <w:txbxContent>
                      <w:p w:rsidR="000A3F3A" w:rsidRDefault="000A3F3A" w:rsidP="00616C0A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18110,68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18110,68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39744C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</w:rPr>
            </w:pPr>
            <w:r w:rsidRPr="00193BC2">
              <w:rPr>
                <w:bCs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6605,68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6605,68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</w:rPr>
            </w:pPr>
            <w:r w:rsidRPr="00193BC2">
              <w:rPr>
                <w:bCs/>
              </w:rPr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3905,0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3905,0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</w:rPr>
            </w:pPr>
            <w:r w:rsidRPr="00193BC2">
              <w:rPr>
                <w:bCs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3800,0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</w:rPr>
            </w:pPr>
            <w:r w:rsidRPr="00193BC2">
              <w:rPr>
                <w:bCs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3800,0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285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1.1.1.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75248C">
            <w:pPr>
              <w:jc w:val="center"/>
            </w:pPr>
            <w:r w:rsidRPr="00193BC2">
              <w:t>Приобретение ГСМ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rPr>
                <w:bCs/>
              </w:rPr>
            </w:pPr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16629,47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16629,47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39744C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6279,63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6279,63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3522,84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3522,84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3413,5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3413,5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3413,5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>
              <w:rPr>
                <w:bCs/>
              </w:rPr>
              <w:t>3413,5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827E07">
            <w:pPr>
              <w:jc w:val="center"/>
            </w:pPr>
            <w:r w:rsidRPr="00193BC2">
              <w:t>1.1.2.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ОСАГО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249,72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249,72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39744C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55,3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55,3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63,82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63,82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65,3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65,3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65,3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65,3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827E07">
            <w:pPr>
              <w:jc w:val="center"/>
            </w:pPr>
            <w:r w:rsidRPr="00193BC2">
              <w:t>1.1.3.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ОСГОП</w:t>
            </w:r>
            <w:r>
              <w:t>П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1151,24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1151,24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75248C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256,5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256,5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296,34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296,34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299,2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299,2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BD3F76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299,2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299,2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827E07">
            <w:pPr>
              <w:jc w:val="center"/>
            </w:pPr>
            <w:r w:rsidRPr="00193BC2">
              <w:t>1.1.4.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 xml:space="preserve">ТО 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F3A" w:rsidRPr="00193BC2" w:rsidRDefault="000A3F3A" w:rsidP="00A45FB9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80,25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80,25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75248C">
            <w:pPr>
              <w:jc w:val="center"/>
            </w:pPr>
            <w:r w:rsidRPr="00193BC2">
              <w:t>отдел образов</w:t>
            </w:r>
            <w:r>
              <w:t>а</w:t>
            </w:r>
            <w:r w:rsidRPr="00193BC2">
              <w:t>ния, образовательные организации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14,25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14,25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6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r w:rsidRPr="00193BC2">
              <w:t xml:space="preserve">1.2.  </w:t>
            </w:r>
          </w:p>
        </w:tc>
        <w:tc>
          <w:tcPr>
            <w:tcW w:w="46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r w:rsidRPr="00193BC2">
              <w:t>Задача 1.2. 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</w:t>
            </w:r>
            <w:r>
              <w:t>опасности перевозок обучающихся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 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Всего по задаче 1.2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926,52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926,52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75248C">
            <w:pPr>
              <w:jc w:val="center"/>
            </w:pPr>
            <w:r w:rsidRPr="00193BC2">
              <w:t>отдел образов</w:t>
            </w:r>
            <w:r>
              <w:t>а</w:t>
            </w:r>
            <w:r w:rsidRPr="00193BC2">
              <w:t>ния, образовательные организации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431,52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431,52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95,0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95,0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1.2.1.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Приобретение запасных частей для автобусов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897,69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897,69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75248C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</w:pPr>
            <w:r w:rsidRPr="00193BC2">
              <w:t>402,69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402,69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</w:pPr>
            <w:r w:rsidRPr="00193BC2">
              <w:t>95,0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95,0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</w:pPr>
            <w:r w:rsidRPr="00193BC2">
              <w:t>200,0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</w:pPr>
            <w:r w:rsidRPr="00193BC2">
              <w:t>200,0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1.2.2.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A3F3A" w:rsidRPr="00193BC2" w:rsidRDefault="000A3F3A" w:rsidP="0039744C">
            <w:pPr>
              <w:jc w:val="center"/>
            </w:pPr>
            <w:r w:rsidRPr="00193BC2">
              <w:t>Оснащение системой ГЛОНАСС, приобретение и установка тахографов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Pr="00193BC2" w:rsidRDefault="000A3F3A" w:rsidP="0039744C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</w:pPr>
            <w:r w:rsidRPr="00193BC2">
              <w:t>28,83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</w:pPr>
            <w:r w:rsidRPr="00193BC2">
              <w:t>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9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</w:pPr>
            <w:r w:rsidRPr="00193BC2">
              <w:t>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1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</w:pPr>
            <w:r w:rsidRPr="00193BC2">
              <w:t>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right"/>
              <w:rPr>
                <w:bCs/>
              </w:rPr>
            </w:pPr>
            <w:r w:rsidRPr="00193BC2">
              <w:rPr>
                <w:bCs/>
              </w:rPr>
              <w:t>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> 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46487A">
            <w:pPr>
              <w:jc w:val="center"/>
            </w:pPr>
            <w:r w:rsidRPr="00193BC2">
              <w:t xml:space="preserve">Всего по Программе 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A" w:rsidRDefault="000A3F3A" w:rsidP="0046487A">
            <w:pPr>
              <w:jc w:val="center"/>
            </w:pPr>
            <w:r w:rsidRPr="00193BC2">
              <w:t xml:space="preserve">Образовательные </w:t>
            </w:r>
          </w:p>
          <w:p w:rsidR="000A3F3A" w:rsidRDefault="000A3F3A" w:rsidP="0046487A">
            <w:pPr>
              <w:jc w:val="center"/>
            </w:pPr>
          </w:p>
          <w:p w:rsidR="000A3F3A" w:rsidRDefault="000A3F3A" w:rsidP="0046487A">
            <w:pPr>
              <w:jc w:val="center"/>
            </w:pPr>
            <w:r>
              <w:t>о</w:t>
            </w:r>
            <w:r w:rsidRPr="00193BC2">
              <w:t>рганизации</w:t>
            </w:r>
          </w:p>
          <w:p w:rsidR="000A3F3A" w:rsidRDefault="000A3F3A" w:rsidP="0046487A">
            <w:pPr>
              <w:jc w:val="center"/>
            </w:pPr>
          </w:p>
          <w:p w:rsidR="000A3F3A" w:rsidRPr="00193BC2" w:rsidRDefault="000A3F3A" w:rsidP="0046487A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Default="000A3F3A" w:rsidP="0046487A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  <w:p w:rsidR="000A3F3A" w:rsidRPr="00193BC2" w:rsidRDefault="000A3F3A" w:rsidP="0046487A"/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19037,2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19037,2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F3A" w:rsidRDefault="000A3F3A" w:rsidP="0039744C">
            <w:pPr>
              <w:jc w:val="center"/>
            </w:pPr>
            <w:r w:rsidRPr="00193BC2">
              <w:t xml:space="preserve">отдел образования, </w:t>
            </w:r>
          </w:p>
          <w:p w:rsidR="000A3F3A" w:rsidRDefault="000A3F3A" w:rsidP="0039744C">
            <w:pPr>
              <w:jc w:val="center"/>
            </w:pPr>
          </w:p>
          <w:p w:rsidR="000A3F3A" w:rsidRPr="00193BC2" w:rsidRDefault="000A3F3A" w:rsidP="0039744C">
            <w:pPr>
              <w:jc w:val="center"/>
            </w:pPr>
            <w:r w:rsidRPr="00193BC2">
              <w:t>образовательные организации</w:t>
            </w:r>
          </w:p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  <w:tr w:rsidR="000A3F3A" w:rsidRPr="00193BC2" w:rsidTr="003047D3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93BC2">
            <w:r w:rsidRPr="00193BC2"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193BC2" w:rsidRDefault="000A3F3A" w:rsidP="001E4252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3A" w:rsidRPr="00193BC2" w:rsidRDefault="000A3F3A" w:rsidP="0046487A"/>
        </w:tc>
      </w:tr>
    </w:tbl>
    <w:p w:rsidR="000A3F3A" w:rsidRPr="007C4969" w:rsidRDefault="000A3F3A" w:rsidP="007C4969">
      <w:pPr>
        <w:pStyle w:val="ListParagraph"/>
        <w:tabs>
          <w:tab w:val="left" w:pos="851"/>
        </w:tabs>
        <w:ind w:left="0"/>
        <w:jc w:val="both"/>
        <w:rPr>
          <w:sz w:val="28"/>
          <w:szCs w:val="28"/>
        </w:rPr>
      </w:pPr>
    </w:p>
    <w:p w:rsidR="000A3F3A" w:rsidRPr="007C4969" w:rsidRDefault="000A3F3A" w:rsidP="007C4969">
      <w:pPr>
        <w:tabs>
          <w:tab w:val="left" w:pos="851"/>
        </w:tabs>
        <w:ind w:right="-142"/>
        <w:jc w:val="center"/>
        <w:rPr>
          <w:sz w:val="28"/>
          <w:szCs w:val="28"/>
        </w:rPr>
      </w:pPr>
      <w:r w:rsidRPr="007C4969">
        <w:rPr>
          <w:sz w:val="28"/>
          <w:szCs w:val="28"/>
        </w:rPr>
        <w:t>Раздел 5. МЕХАНИЗМ РЕАЛИЗАЦИИ ПРОГРАММЫ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осуществляется отделом образования Администрации Черемховского районного муниципального образования, который: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бюджетные заявки и обосновывает на включение мероприятий программы в районный бюджет на соответствующий финансовый год;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в установленном порядке документы, направленные на реализацию отдельных мероприятий; 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обсуждении вопросов, связанных с реализацией и финансированием Программы;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организацию и координацию работы по реализации Программы, взаимодействие с исполнителями мероприятий в установленном порядке на основе совместных решений.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действий по реализации Программы на уровне администрации Черемховского района осуществляет рабочая группа по реализации проекта.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эффективности выполнения Программы осуществляется во взаимодействии отдела образования района и руководителей образовательных организаций.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 6. ОЦЕНКА ЭФФЕКТИВНОСТИ РЕАЛИЗАЦИИ ПРОГРАММЫ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center"/>
        <w:rPr>
          <w:sz w:val="28"/>
          <w:szCs w:val="28"/>
        </w:rPr>
      </w:pP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показатели результативности Программы отражены в таблице «Планируемые показатели эффективности реализации Программы» (прилагается).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Ожидается, что в результате реализации Программы будет решена проблема: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подвоза обучающихся к месту организации обучения и обратно к месту проживания; </w:t>
      </w:r>
    </w:p>
    <w:p w:rsidR="000A3F3A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безопасности перевозки пассажиров в соответствии с лицензионными требованиями, что позволит обеспечить конкурентоспособную общеобразовательную подготовку обучающихся, в том числе из сельской местности; </w:t>
      </w:r>
    </w:p>
    <w:p w:rsidR="000A3F3A" w:rsidRPr="004C5344" w:rsidRDefault="000A3F3A" w:rsidP="00BD01D3">
      <w:pPr>
        <w:pStyle w:val="ListParagraph"/>
        <w:tabs>
          <w:tab w:val="left" w:pos="851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школьникам, проживающим в отдаленных районах, возможность получения качественного образования за счет обучения детей в базовых школах, которые оснащены современным оборудованием. </w:t>
      </w:r>
    </w:p>
    <w:p w:rsidR="000A3F3A" w:rsidRDefault="000A3F3A" w:rsidP="00BD01D3">
      <w:pPr>
        <w:tabs>
          <w:tab w:val="left" w:pos="3630"/>
        </w:tabs>
        <w:ind w:left="360" w:right="-142"/>
        <w:jc w:val="center"/>
        <w:rPr>
          <w:b/>
          <w:sz w:val="28"/>
          <w:szCs w:val="28"/>
        </w:rPr>
      </w:pPr>
    </w:p>
    <w:p w:rsidR="000A3F3A" w:rsidRPr="00B225C8" w:rsidRDefault="000A3F3A" w:rsidP="00BD01D3">
      <w:pPr>
        <w:ind w:right="-142"/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</w:pPr>
    </w:p>
    <w:p w:rsidR="000A3F3A" w:rsidRDefault="000A3F3A" w:rsidP="00B225C8">
      <w:pPr>
        <w:tabs>
          <w:tab w:val="left" w:pos="3465"/>
        </w:tabs>
        <w:rPr>
          <w:sz w:val="28"/>
          <w:szCs w:val="28"/>
        </w:rPr>
        <w:sectPr w:rsidR="000A3F3A" w:rsidSect="00E31885">
          <w:headerReference w:type="even" r:id="rId8"/>
          <w:headerReference w:type="default" r:id="rId9"/>
          <w:pgSz w:w="11906" w:h="16838"/>
          <w:pgMar w:top="388" w:right="1133" w:bottom="709" w:left="1701" w:header="426" w:footer="708" w:gutter="0"/>
          <w:cols w:space="708"/>
          <w:titlePg/>
          <w:docGrid w:linePitch="360"/>
        </w:sectPr>
      </w:pPr>
    </w:p>
    <w:p w:rsidR="000A3F3A" w:rsidRDefault="000A3F3A" w:rsidP="00F82B3D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7. Планируемые показатели эффективности реализации программы</w:t>
      </w:r>
    </w:p>
    <w:p w:rsidR="000A3F3A" w:rsidRPr="00B225C8" w:rsidRDefault="000A3F3A" w:rsidP="00F82B3D">
      <w:pPr>
        <w:ind w:right="-142"/>
        <w:jc w:val="center"/>
        <w:rPr>
          <w:sz w:val="28"/>
          <w:szCs w:val="28"/>
        </w:rPr>
      </w:pPr>
    </w:p>
    <w:p w:rsidR="000A3F3A" w:rsidRPr="00B225C8" w:rsidRDefault="000A3F3A" w:rsidP="00F82B3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A3F3A" w:rsidRPr="00B225C8" w:rsidRDefault="000A3F3A" w:rsidP="00F82B3D">
      <w:pPr>
        <w:rPr>
          <w:sz w:val="28"/>
          <w:szCs w:val="28"/>
        </w:rPr>
      </w:pPr>
    </w:p>
    <w:tbl>
      <w:tblPr>
        <w:tblW w:w="5067" w:type="pct"/>
        <w:tblLayout w:type="fixed"/>
        <w:tblLook w:val="00A0"/>
      </w:tblPr>
      <w:tblGrid>
        <w:gridCol w:w="872"/>
        <w:gridCol w:w="1665"/>
        <w:gridCol w:w="1359"/>
        <w:gridCol w:w="1142"/>
        <w:gridCol w:w="1035"/>
        <w:gridCol w:w="1116"/>
        <w:gridCol w:w="1142"/>
        <w:gridCol w:w="1113"/>
        <w:gridCol w:w="1116"/>
        <w:gridCol w:w="1142"/>
        <w:gridCol w:w="1113"/>
        <w:gridCol w:w="1116"/>
        <w:gridCol w:w="1142"/>
        <w:gridCol w:w="1100"/>
      </w:tblGrid>
      <w:tr w:rsidR="000A3F3A" w:rsidRPr="007C4969" w:rsidTr="00E374CE">
        <w:trPr>
          <w:trHeight w:val="73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3F3A" w:rsidRPr="000413CC" w:rsidRDefault="000A3F3A" w:rsidP="00E374CE">
            <w:pPr>
              <w:jc w:val="center"/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Цели, задачи,</w:t>
            </w:r>
            <w:r>
              <w:rPr>
                <w:sz w:val="22"/>
                <w:szCs w:val="22"/>
              </w:rPr>
              <w:t xml:space="preserve"> </w:t>
            </w:r>
            <w:r w:rsidRPr="000413CC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0413CC">
              <w:rPr>
                <w:sz w:val="22"/>
                <w:szCs w:val="22"/>
              </w:rPr>
              <w:t>Программы</w:t>
            </w:r>
          </w:p>
          <w:p w:rsidR="000A3F3A" w:rsidRPr="000413CC" w:rsidRDefault="000A3F3A" w:rsidP="00E374CE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0A3F3A" w:rsidRPr="000413CC" w:rsidRDefault="000A3F3A" w:rsidP="00E374CE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0A3F3A" w:rsidRPr="000413CC" w:rsidRDefault="000A3F3A" w:rsidP="00E374CE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0A3F3A" w:rsidRPr="000413CC" w:rsidRDefault="000A3F3A" w:rsidP="00E374CE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0A3F3A" w:rsidRPr="000413CC" w:rsidRDefault="000A3F3A" w:rsidP="00E374CE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0A3F3A" w:rsidRPr="000413CC" w:rsidRDefault="000A3F3A" w:rsidP="00E374CE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</w:tc>
        <w:tc>
          <w:tcPr>
            <w:tcW w:w="42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0A3F3A" w:rsidRPr="007C4969" w:rsidTr="00E374CE">
        <w:trPr>
          <w:trHeight w:val="40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2014  год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2015 год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2016 год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2017год</w:t>
            </w:r>
          </w:p>
        </w:tc>
      </w:tr>
      <w:tr w:rsidR="000A3F3A" w:rsidRPr="007C4969" w:rsidTr="00E374CE">
        <w:trPr>
          <w:trHeight w:val="303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Эффек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Тивнос</w:t>
            </w:r>
          </w:p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ть (гр. 5 = гр. 4 / гр. 3)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0A3F3A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Тивнос</w:t>
            </w:r>
          </w:p>
          <w:p w:rsidR="000A3F3A" w:rsidRPr="007C4969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ть (гр. 8= гр. 7 / гр. 6)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0A3F3A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Тивнос</w:t>
            </w:r>
          </w:p>
          <w:p w:rsidR="000A3F3A" w:rsidRPr="007C4969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ть (гр. 11= гр. 10 / гр. 9)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0A3F3A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0A3F3A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Тивнос</w:t>
            </w:r>
          </w:p>
          <w:p w:rsidR="000A3F3A" w:rsidRPr="007C4969" w:rsidRDefault="000A3F3A" w:rsidP="00E374CE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ть (гр. 14= гр. 13 / гр. 12) </w:t>
            </w:r>
          </w:p>
        </w:tc>
      </w:tr>
      <w:tr w:rsidR="000A3F3A" w:rsidRPr="007C4969" w:rsidTr="00E374CE">
        <w:trPr>
          <w:trHeight w:val="3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8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</w:tr>
      <w:tr w:rsidR="000A3F3A" w:rsidRPr="007C4969" w:rsidTr="00E374CE">
        <w:trPr>
          <w:trHeight w:val="5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 xml:space="preserve">1.   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F3A" w:rsidRPr="0060698B" w:rsidRDefault="000A3F3A" w:rsidP="00E374CE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>Цель 1.  Создание условий для обеспечения безопасности школьных перевозок и равного доступа к качественному образованию обучающихся Черемховского района</w:t>
            </w:r>
          </w:p>
        </w:tc>
      </w:tr>
      <w:tr w:rsidR="000A3F3A" w:rsidRPr="007C4969" w:rsidTr="00E374CE">
        <w:trPr>
          <w:trHeight w:val="511"/>
        </w:trPr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60698B" w:rsidRDefault="000A3F3A" w:rsidP="00E374CE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 xml:space="preserve">Задача 1.1. Обеспечение доступности общеобразовательных организаций путем осуществления перевозок обучающихся к месту обучения и обратно к месту проживания </w:t>
            </w:r>
          </w:p>
        </w:tc>
      </w:tr>
      <w:tr w:rsidR="000A3F3A" w:rsidRPr="007C4969" w:rsidTr="00E374CE">
        <w:trPr>
          <w:trHeight w:val="40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1.1.1.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</w:t>
            </w:r>
          </w:p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ГСМ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6279,63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3522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0,04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413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413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0,05</w:t>
            </w:r>
          </w:p>
        </w:tc>
      </w:tr>
      <w:tr w:rsidR="000A3F3A" w:rsidRPr="007C4969" w:rsidTr="00E374CE">
        <w:trPr>
          <w:trHeight w:val="3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1.1.2.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ОСАГО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55,3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63,82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0,2</w:t>
            </w:r>
          </w:p>
        </w:tc>
      </w:tr>
      <w:tr w:rsidR="000A3F3A" w:rsidRPr="007C4969" w:rsidTr="00E374CE">
        <w:trPr>
          <w:trHeight w:val="3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1.1.3.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ОСГ</w:t>
            </w:r>
            <w:r>
              <w:rPr>
                <w:sz w:val="22"/>
                <w:szCs w:val="22"/>
              </w:rPr>
              <w:t>О</w:t>
            </w:r>
            <w:r w:rsidRPr="007C496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256,5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296,34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299,2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299,2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</w:tr>
      <w:tr w:rsidR="000A3F3A" w:rsidRPr="007C4969" w:rsidTr="00E374CE">
        <w:trPr>
          <w:trHeight w:val="3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1.1.4.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2,0</w:t>
            </w:r>
          </w:p>
        </w:tc>
      </w:tr>
      <w:tr w:rsidR="000A3F3A" w:rsidRPr="007C4969" w:rsidTr="00E374C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60698B" w:rsidRDefault="000A3F3A" w:rsidP="00E374CE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9" type="#_x0000_t202" style="position:absolute;margin-left:276pt;margin-top:-75.25pt;width:64.5pt;height:21.75pt;z-index:251661312;mso-position-horizontal-relative:text;mso-position-vertical-relative:text" stroked="f">
                  <v:textbox>
                    <w:txbxContent>
                      <w:p w:rsidR="000A3F3A" w:rsidRDefault="000A3F3A" w:rsidP="00F82B3D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 w:rsidRPr="0060698B">
              <w:rPr>
                <w:sz w:val="22"/>
                <w:szCs w:val="22"/>
              </w:rPr>
              <w:t>Задача 1.2. 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безопасности перевозок обучающихся</w:t>
            </w:r>
          </w:p>
        </w:tc>
      </w:tr>
      <w:tr w:rsidR="000A3F3A" w:rsidRPr="007C4969" w:rsidTr="00E374C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1.2.1.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</w:t>
            </w:r>
          </w:p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запасных частей для автобусов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402,69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1,55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0,7</w:t>
            </w:r>
          </w:p>
        </w:tc>
      </w:tr>
      <w:tr w:rsidR="000A3F3A" w:rsidRPr="007C4969" w:rsidTr="00E374CE">
        <w:trPr>
          <w:trHeight w:val="9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1.2.2.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Оснаще</w:t>
            </w:r>
            <w:r>
              <w:rPr>
                <w:sz w:val="22"/>
                <w:szCs w:val="22"/>
              </w:rPr>
              <w:t>ние системой ГЛОНАСС</w:t>
            </w:r>
          </w:p>
          <w:p w:rsidR="000A3F3A" w:rsidRPr="007C4969" w:rsidRDefault="000A3F3A" w:rsidP="00E374CE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приобретение и установка тахографов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3A" w:rsidRPr="007C4969" w:rsidRDefault="000A3F3A" w:rsidP="00E374CE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</w:tr>
    </w:tbl>
    <w:p w:rsidR="000A3F3A" w:rsidRDefault="000A3F3A" w:rsidP="00F82B3D">
      <w:pPr>
        <w:tabs>
          <w:tab w:val="left" w:pos="12345"/>
        </w:tabs>
        <w:rPr>
          <w:sz w:val="28"/>
          <w:szCs w:val="28"/>
        </w:rPr>
      </w:pPr>
    </w:p>
    <w:p w:rsidR="000A3F3A" w:rsidRPr="00B225C8" w:rsidRDefault="000A3F3A" w:rsidP="00F82B3D">
      <w:pPr>
        <w:tabs>
          <w:tab w:val="left" w:pos="12345"/>
        </w:tabs>
        <w:ind w:left="-142" w:right="-315"/>
        <w:rPr>
          <w:sz w:val="28"/>
          <w:szCs w:val="28"/>
        </w:rPr>
      </w:pPr>
      <w:r>
        <w:rPr>
          <w:sz w:val="28"/>
          <w:szCs w:val="28"/>
        </w:rPr>
        <w:t>И. 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sectPr w:rsidR="000A3F3A" w:rsidRPr="00B225C8" w:rsidSect="00053046">
      <w:pgSz w:w="16838" w:h="11906" w:orient="landscape"/>
      <w:pgMar w:top="1134" w:right="709" w:bottom="1701" w:left="38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3A" w:rsidRDefault="000A3F3A" w:rsidP="00424A5D">
      <w:r>
        <w:separator/>
      </w:r>
    </w:p>
  </w:endnote>
  <w:endnote w:type="continuationSeparator" w:id="1">
    <w:p w:rsidR="000A3F3A" w:rsidRDefault="000A3F3A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3A" w:rsidRDefault="000A3F3A" w:rsidP="00424A5D">
      <w:r>
        <w:separator/>
      </w:r>
    </w:p>
  </w:footnote>
  <w:footnote w:type="continuationSeparator" w:id="1">
    <w:p w:rsidR="000A3F3A" w:rsidRDefault="000A3F3A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3A" w:rsidRDefault="000A3F3A" w:rsidP="00E03E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F3A" w:rsidRDefault="000A3F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3A" w:rsidRDefault="000A3F3A" w:rsidP="00E03E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3F3A" w:rsidRDefault="000A3F3A">
    <w:pPr>
      <w:pStyle w:val="Header"/>
    </w:pPr>
  </w:p>
  <w:p w:rsidR="000A3F3A" w:rsidRDefault="000A3F3A">
    <w:pPr>
      <w:pStyle w:val="Header"/>
    </w:pPr>
  </w:p>
  <w:p w:rsidR="000A3F3A" w:rsidRDefault="000A3F3A" w:rsidP="00ED77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2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4C7C30"/>
    <w:multiLevelType w:val="multilevel"/>
    <w:tmpl w:val="672439B8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4783"/>
    <w:rsid w:val="00022ED3"/>
    <w:rsid w:val="000413CC"/>
    <w:rsid w:val="000508C2"/>
    <w:rsid w:val="00053046"/>
    <w:rsid w:val="00053340"/>
    <w:rsid w:val="00066D60"/>
    <w:rsid w:val="00084681"/>
    <w:rsid w:val="000A3F3A"/>
    <w:rsid w:val="000A4153"/>
    <w:rsid w:val="000B7D26"/>
    <w:rsid w:val="000C65B5"/>
    <w:rsid w:val="00111C4B"/>
    <w:rsid w:val="0011301C"/>
    <w:rsid w:val="00172B02"/>
    <w:rsid w:val="00184ADF"/>
    <w:rsid w:val="00193BC2"/>
    <w:rsid w:val="001950A8"/>
    <w:rsid w:val="00195ADB"/>
    <w:rsid w:val="001B77BA"/>
    <w:rsid w:val="001C5546"/>
    <w:rsid w:val="001E223D"/>
    <w:rsid w:val="001E4252"/>
    <w:rsid w:val="00213208"/>
    <w:rsid w:val="002238ED"/>
    <w:rsid w:val="00232B54"/>
    <w:rsid w:val="00237357"/>
    <w:rsid w:val="00242B66"/>
    <w:rsid w:val="002B6659"/>
    <w:rsid w:val="002C2A76"/>
    <w:rsid w:val="002C3316"/>
    <w:rsid w:val="002C4D7C"/>
    <w:rsid w:val="003047D3"/>
    <w:rsid w:val="00306C17"/>
    <w:rsid w:val="00341B75"/>
    <w:rsid w:val="00364C58"/>
    <w:rsid w:val="003838BF"/>
    <w:rsid w:val="0039744C"/>
    <w:rsid w:val="003E77A5"/>
    <w:rsid w:val="00403240"/>
    <w:rsid w:val="0042112E"/>
    <w:rsid w:val="00424A5D"/>
    <w:rsid w:val="004571D1"/>
    <w:rsid w:val="00461442"/>
    <w:rsid w:val="0046487A"/>
    <w:rsid w:val="00474220"/>
    <w:rsid w:val="00487E0C"/>
    <w:rsid w:val="004C470F"/>
    <w:rsid w:val="004C5344"/>
    <w:rsid w:val="004D4865"/>
    <w:rsid w:val="004D7338"/>
    <w:rsid w:val="004F6F7F"/>
    <w:rsid w:val="00564C62"/>
    <w:rsid w:val="00594083"/>
    <w:rsid w:val="005A20B9"/>
    <w:rsid w:val="005A3CF3"/>
    <w:rsid w:val="005F2A63"/>
    <w:rsid w:val="005F44B6"/>
    <w:rsid w:val="0060698B"/>
    <w:rsid w:val="00616C0A"/>
    <w:rsid w:val="00655146"/>
    <w:rsid w:val="00675F9F"/>
    <w:rsid w:val="0067751B"/>
    <w:rsid w:val="006E784B"/>
    <w:rsid w:val="00704D4F"/>
    <w:rsid w:val="00727608"/>
    <w:rsid w:val="007321F7"/>
    <w:rsid w:val="0075248C"/>
    <w:rsid w:val="0076260F"/>
    <w:rsid w:val="00783E9A"/>
    <w:rsid w:val="007C4969"/>
    <w:rsid w:val="007E5A4C"/>
    <w:rsid w:val="00827E07"/>
    <w:rsid w:val="0083335B"/>
    <w:rsid w:val="00837591"/>
    <w:rsid w:val="00841B1C"/>
    <w:rsid w:val="0085032B"/>
    <w:rsid w:val="00865F62"/>
    <w:rsid w:val="008760E1"/>
    <w:rsid w:val="008777F9"/>
    <w:rsid w:val="00883D29"/>
    <w:rsid w:val="008D16FA"/>
    <w:rsid w:val="008F54EF"/>
    <w:rsid w:val="00903B1E"/>
    <w:rsid w:val="00914E4D"/>
    <w:rsid w:val="009254DB"/>
    <w:rsid w:val="0093267F"/>
    <w:rsid w:val="00936437"/>
    <w:rsid w:val="00941A92"/>
    <w:rsid w:val="00975889"/>
    <w:rsid w:val="009A3207"/>
    <w:rsid w:val="009A597A"/>
    <w:rsid w:val="009D7B42"/>
    <w:rsid w:val="00A03BE8"/>
    <w:rsid w:val="00A24FFF"/>
    <w:rsid w:val="00A25CD2"/>
    <w:rsid w:val="00A44FA8"/>
    <w:rsid w:val="00A45FB9"/>
    <w:rsid w:val="00A578C3"/>
    <w:rsid w:val="00A63457"/>
    <w:rsid w:val="00A70683"/>
    <w:rsid w:val="00A7325C"/>
    <w:rsid w:val="00A76753"/>
    <w:rsid w:val="00A85E8B"/>
    <w:rsid w:val="00A87D50"/>
    <w:rsid w:val="00A92AAE"/>
    <w:rsid w:val="00AD5795"/>
    <w:rsid w:val="00AF3257"/>
    <w:rsid w:val="00B00911"/>
    <w:rsid w:val="00B14D66"/>
    <w:rsid w:val="00B225C8"/>
    <w:rsid w:val="00B22728"/>
    <w:rsid w:val="00B473F9"/>
    <w:rsid w:val="00B67497"/>
    <w:rsid w:val="00B73D92"/>
    <w:rsid w:val="00BC6FE5"/>
    <w:rsid w:val="00BD01D3"/>
    <w:rsid w:val="00BD3F76"/>
    <w:rsid w:val="00BE095F"/>
    <w:rsid w:val="00BE2FBE"/>
    <w:rsid w:val="00BE5129"/>
    <w:rsid w:val="00BF707A"/>
    <w:rsid w:val="00C201F3"/>
    <w:rsid w:val="00C30580"/>
    <w:rsid w:val="00C30EED"/>
    <w:rsid w:val="00C3220A"/>
    <w:rsid w:val="00C33B89"/>
    <w:rsid w:val="00C42187"/>
    <w:rsid w:val="00C81131"/>
    <w:rsid w:val="00C968AC"/>
    <w:rsid w:val="00C97CD6"/>
    <w:rsid w:val="00CA5569"/>
    <w:rsid w:val="00CB1543"/>
    <w:rsid w:val="00CB1853"/>
    <w:rsid w:val="00CD007B"/>
    <w:rsid w:val="00CD0519"/>
    <w:rsid w:val="00CE1E5B"/>
    <w:rsid w:val="00CE2CBF"/>
    <w:rsid w:val="00CE3BC8"/>
    <w:rsid w:val="00D1419D"/>
    <w:rsid w:val="00D24D5C"/>
    <w:rsid w:val="00D3112B"/>
    <w:rsid w:val="00D3719F"/>
    <w:rsid w:val="00D6474B"/>
    <w:rsid w:val="00DA0D78"/>
    <w:rsid w:val="00DC0633"/>
    <w:rsid w:val="00DC24CB"/>
    <w:rsid w:val="00DC564D"/>
    <w:rsid w:val="00DC790D"/>
    <w:rsid w:val="00DD5E23"/>
    <w:rsid w:val="00DD6879"/>
    <w:rsid w:val="00DF7BB8"/>
    <w:rsid w:val="00E03E39"/>
    <w:rsid w:val="00E053F6"/>
    <w:rsid w:val="00E14173"/>
    <w:rsid w:val="00E31885"/>
    <w:rsid w:val="00E31F68"/>
    <w:rsid w:val="00E374CE"/>
    <w:rsid w:val="00E45FE2"/>
    <w:rsid w:val="00E46597"/>
    <w:rsid w:val="00E73850"/>
    <w:rsid w:val="00E75457"/>
    <w:rsid w:val="00E75A8B"/>
    <w:rsid w:val="00E94FB4"/>
    <w:rsid w:val="00EB1360"/>
    <w:rsid w:val="00EC51F5"/>
    <w:rsid w:val="00ED77BD"/>
    <w:rsid w:val="00EF4914"/>
    <w:rsid w:val="00EF5B5B"/>
    <w:rsid w:val="00F00BD5"/>
    <w:rsid w:val="00F0437B"/>
    <w:rsid w:val="00F41EF0"/>
    <w:rsid w:val="00F450CC"/>
    <w:rsid w:val="00F82B3D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75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675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64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3F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211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41E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F41EF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F41EF0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41EF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41E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Normal"/>
    <w:uiPriority w:val="99"/>
    <w:rsid w:val="00A76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76753"/>
    <w:rPr>
      <w:rFonts w:cs="Times New Roman"/>
    </w:rPr>
  </w:style>
  <w:style w:type="character" w:styleId="PageNumber">
    <w:name w:val="page number"/>
    <w:basedOn w:val="DefaultParagraphFont"/>
    <w:uiPriority w:val="99"/>
    <w:rsid w:val="00E318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802</TotalTime>
  <Pages>11</Pages>
  <Words>2209</Words>
  <Characters>12596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6</cp:revision>
  <cp:lastPrinted>2014-12-24T02:59:00Z</cp:lastPrinted>
  <dcterms:created xsi:type="dcterms:W3CDTF">2014-09-18T07:56:00Z</dcterms:created>
  <dcterms:modified xsi:type="dcterms:W3CDTF">2014-12-24T03:32:00Z</dcterms:modified>
</cp:coreProperties>
</file>